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5C" w:rsidRPr="009A0711" w:rsidRDefault="004B015C" w:rsidP="004B015C">
      <w:pPr>
        <w:pStyle w:val="Bezmezer"/>
        <w:jc w:val="center"/>
        <w:rPr>
          <w:rFonts w:ascii="Times New Roman" w:hAnsi="Times New Roman"/>
          <w:b/>
          <w:sz w:val="24"/>
          <w:szCs w:val="24"/>
        </w:rPr>
      </w:pPr>
      <w:r w:rsidRPr="009A0711">
        <w:rPr>
          <w:rFonts w:ascii="Times New Roman" w:hAnsi="Times New Roman"/>
          <w:b/>
          <w:sz w:val="24"/>
          <w:szCs w:val="24"/>
        </w:rPr>
        <w:t>Reálné gymnázium a základní škola města Prostějova, Studentská ul. 2</w:t>
      </w:r>
    </w:p>
    <w:p w:rsidR="004B015C" w:rsidRPr="009A0711" w:rsidRDefault="004B015C" w:rsidP="004B015C">
      <w:pPr>
        <w:pBdr>
          <w:bottom w:val="single" w:sz="4" w:space="1" w:color="auto"/>
        </w:pBdr>
        <w:jc w:val="center"/>
      </w:pPr>
      <w:r w:rsidRPr="009A0711">
        <w:t>IČO: 44159960, tel. 582 301 411</w:t>
      </w:r>
    </w:p>
    <w:p w:rsidR="004B015C" w:rsidRPr="009A0711" w:rsidRDefault="004B015C" w:rsidP="004B015C">
      <w:pPr>
        <w:jc w:val="center"/>
        <w:rPr>
          <w:b/>
        </w:rPr>
      </w:pPr>
    </w:p>
    <w:p w:rsidR="004B015C" w:rsidRPr="004A50DD" w:rsidRDefault="004B015C" w:rsidP="004B015C">
      <w:pPr>
        <w:jc w:val="center"/>
        <w:rPr>
          <w:b/>
          <w:sz w:val="28"/>
          <w:szCs w:val="28"/>
        </w:rPr>
      </w:pPr>
      <w:r w:rsidRPr="004A50DD">
        <w:rPr>
          <w:b/>
          <w:sz w:val="28"/>
          <w:szCs w:val="28"/>
        </w:rPr>
        <w:t>Zadávací dokumentace</w:t>
      </w:r>
    </w:p>
    <w:p w:rsidR="004B015C" w:rsidRDefault="004B015C" w:rsidP="004B015C">
      <w:pPr>
        <w:jc w:val="center"/>
      </w:pPr>
      <w:r w:rsidRPr="009A0711">
        <w:t xml:space="preserve">k výzvě k podání </w:t>
      </w:r>
      <w:r w:rsidR="005201C4">
        <w:t xml:space="preserve">cenové </w:t>
      </w:r>
      <w:r w:rsidRPr="009A0711">
        <w:t xml:space="preserve">nabídky na dodávku </w:t>
      </w:r>
      <w:r w:rsidR="009943B3">
        <w:rPr>
          <w:b/>
          <w:noProof/>
          <w:color w:val="548DD4"/>
        </w:rPr>
        <w:t>33 počítač</w:t>
      </w:r>
      <w:r w:rsidR="004F01B3">
        <w:rPr>
          <w:b/>
          <w:noProof/>
          <w:color w:val="548DD4"/>
        </w:rPr>
        <w:t>ů</w:t>
      </w:r>
      <w:r w:rsidRPr="009A0711">
        <w:t xml:space="preserve"> dle specifikace</w:t>
      </w:r>
    </w:p>
    <w:p w:rsidR="004B015C" w:rsidRPr="009A0711" w:rsidRDefault="004B015C" w:rsidP="004B015C">
      <w:pPr>
        <w:jc w:val="center"/>
        <w:rPr>
          <w:b/>
        </w:rPr>
      </w:pPr>
    </w:p>
    <w:p w:rsidR="004B015C" w:rsidRPr="009A0711" w:rsidRDefault="004B015C" w:rsidP="004B015C">
      <w:pPr>
        <w:rPr>
          <w:b/>
        </w:rPr>
      </w:pPr>
      <w:r w:rsidRPr="009A0711">
        <w:rPr>
          <w:b/>
        </w:rPr>
        <w:t>Identifikace zadavatele:</w:t>
      </w:r>
    </w:p>
    <w:p w:rsidR="004B015C" w:rsidRPr="009A0711" w:rsidRDefault="004B015C" w:rsidP="004B015C">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7114"/>
      </w:tblGrid>
      <w:tr w:rsidR="004B015C" w:rsidRPr="009A0711" w:rsidTr="009E2FD2">
        <w:tc>
          <w:tcPr>
            <w:tcW w:w="2235" w:type="dxa"/>
            <w:shd w:val="clear" w:color="auto" w:fill="F2F2F2"/>
          </w:tcPr>
          <w:p w:rsidR="004B015C" w:rsidRPr="009A0711" w:rsidRDefault="004B015C" w:rsidP="009E2FD2">
            <w:pPr>
              <w:rPr>
                <w:b/>
              </w:rPr>
            </w:pPr>
            <w:r w:rsidRPr="009A0711">
              <w:rPr>
                <w:b/>
              </w:rPr>
              <w:t>Název:</w:t>
            </w:r>
          </w:p>
        </w:tc>
        <w:tc>
          <w:tcPr>
            <w:tcW w:w="7512" w:type="dxa"/>
          </w:tcPr>
          <w:p w:rsidR="004B015C" w:rsidRPr="009A0711" w:rsidRDefault="004B015C" w:rsidP="009E2FD2">
            <w:pPr>
              <w:jc w:val="both"/>
            </w:pPr>
            <w:r w:rsidRPr="009A0711">
              <w:t xml:space="preserve">Reálné gymnázium a základní škola města Prostějova, </w:t>
            </w:r>
          </w:p>
          <w:p w:rsidR="004B015C" w:rsidRPr="009A0711" w:rsidRDefault="004B015C" w:rsidP="009E2FD2">
            <w:pPr>
              <w:jc w:val="both"/>
            </w:pPr>
            <w:r w:rsidRPr="009A0711">
              <w:t>Studentská ul. 2</w:t>
            </w:r>
          </w:p>
        </w:tc>
      </w:tr>
      <w:tr w:rsidR="004B015C" w:rsidRPr="009A0711" w:rsidTr="009E2FD2">
        <w:tc>
          <w:tcPr>
            <w:tcW w:w="2235" w:type="dxa"/>
            <w:shd w:val="clear" w:color="auto" w:fill="F2F2F2"/>
          </w:tcPr>
          <w:p w:rsidR="004B015C" w:rsidRPr="009A0711" w:rsidRDefault="004B015C" w:rsidP="009E2FD2">
            <w:pPr>
              <w:rPr>
                <w:b/>
              </w:rPr>
            </w:pPr>
            <w:r w:rsidRPr="009A0711">
              <w:rPr>
                <w:b/>
              </w:rPr>
              <w:t>Sídlo:</w:t>
            </w:r>
          </w:p>
        </w:tc>
        <w:tc>
          <w:tcPr>
            <w:tcW w:w="7512" w:type="dxa"/>
          </w:tcPr>
          <w:p w:rsidR="004B015C" w:rsidRPr="009A0711" w:rsidRDefault="004B015C" w:rsidP="009E2FD2">
            <w:pPr>
              <w:jc w:val="both"/>
            </w:pPr>
            <w:r w:rsidRPr="009A0711">
              <w:t>796 01 Prostějov, Studentská 4/2</w:t>
            </w:r>
          </w:p>
        </w:tc>
      </w:tr>
      <w:tr w:rsidR="004B015C" w:rsidRPr="009A0711" w:rsidTr="009E2FD2">
        <w:tc>
          <w:tcPr>
            <w:tcW w:w="2235" w:type="dxa"/>
            <w:shd w:val="clear" w:color="auto" w:fill="F2F2F2"/>
          </w:tcPr>
          <w:p w:rsidR="004B015C" w:rsidRPr="009A0711" w:rsidRDefault="004B015C" w:rsidP="009E2FD2">
            <w:r w:rsidRPr="009A0711">
              <w:rPr>
                <w:b/>
              </w:rPr>
              <w:t>Zastoupená:</w:t>
            </w:r>
          </w:p>
        </w:tc>
        <w:tc>
          <w:tcPr>
            <w:tcW w:w="7512" w:type="dxa"/>
          </w:tcPr>
          <w:p w:rsidR="004B015C" w:rsidRPr="009A0711" w:rsidRDefault="004B015C" w:rsidP="009E2FD2">
            <w:pPr>
              <w:jc w:val="both"/>
            </w:pPr>
            <w:r w:rsidRPr="009A0711">
              <w:t>RNDr. Ing. Rostislav Halaš</w:t>
            </w:r>
          </w:p>
          <w:p w:rsidR="004B015C" w:rsidRPr="009A0711" w:rsidRDefault="004B015C" w:rsidP="009E2FD2">
            <w:pPr>
              <w:jc w:val="both"/>
            </w:pPr>
            <w:r w:rsidRPr="009A0711">
              <w:t>582 301 402 halas@rg.prostejov.cz</w:t>
            </w:r>
          </w:p>
        </w:tc>
      </w:tr>
      <w:tr w:rsidR="004B015C" w:rsidRPr="009A0711" w:rsidTr="009E2FD2">
        <w:tc>
          <w:tcPr>
            <w:tcW w:w="2235" w:type="dxa"/>
            <w:shd w:val="clear" w:color="auto" w:fill="F2F2F2"/>
          </w:tcPr>
          <w:p w:rsidR="004B015C" w:rsidRPr="009A0711" w:rsidRDefault="004B015C" w:rsidP="009E2FD2">
            <w:pPr>
              <w:rPr>
                <w:b/>
              </w:rPr>
            </w:pPr>
            <w:r w:rsidRPr="009A0711">
              <w:rPr>
                <w:b/>
              </w:rPr>
              <w:t>IČ:</w:t>
            </w:r>
          </w:p>
        </w:tc>
        <w:tc>
          <w:tcPr>
            <w:tcW w:w="7512" w:type="dxa"/>
          </w:tcPr>
          <w:p w:rsidR="004B015C" w:rsidRPr="009A0711" w:rsidRDefault="004B015C" w:rsidP="009E2FD2">
            <w:pPr>
              <w:jc w:val="both"/>
            </w:pPr>
            <w:r w:rsidRPr="009A0711">
              <w:t>44159960</w:t>
            </w:r>
          </w:p>
        </w:tc>
      </w:tr>
      <w:tr w:rsidR="004B015C" w:rsidRPr="009A0711" w:rsidTr="009E2FD2">
        <w:trPr>
          <w:trHeight w:val="518"/>
        </w:trPr>
        <w:tc>
          <w:tcPr>
            <w:tcW w:w="2235" w:type="dxa"/>
            <w:shd w:val="clear" w:color="auto" w:fill="F2F2F2"/>
          </w:tcPr>
          <w:p w:rsidR="004B015C" w:rsidRPr="009A0711" w:rsidRDefault="004B015C" w:rsidP="009E2FD2">
            <w:r w:rsidRPr="009A0711">
              <w:rPr>
                <w:b/>
              </w:rPr>
              <w:t>Kontaktní osoby:</w:t>
            </w:r>
          </w:p>
        </w:tc>
        <w:tc>
          <w:tcPr>
            <w:tcW w:w="7512" w:type="dxa"/>
          </w:tcPr>
          <w:p w:rsidR="004B015C" w:rsidRPr="009A0711" w:rsidRDefault="004B015C" w:rsidP="009E2FD2">
            <w:pPr>
              <w:jc w:val="both"/>
            </w:pPr>
            <w:r w:rsidRPr="009A0711">
              <w:t xml:space="preserve">Mgr. </w:t>
            </w:r>
            <w:r w:rsidR="004F01B3">
              <w:t>Martin Minář</w:t>
            </w:r>
            <w:r w:rsidRPr="009A0711">
              <w:t xml:space="preserve"> </w:t>
            </w:r>
          </w:p>
          <w:p w:rsidR="004B015C" w:rsidRPr="009A0711" w:rsidRDefault="004B015C" w:rsidP="009E2FD2">
            <w:pPr>
              <w:jc w:val="both"/>
            </w:pPr>
            <w:r w:rsidRPr="009A0711">
              <w:t xml:space="preserve">582 301 430; </w:t>
            </w:r>
            <w:r w:rsidR="004F01B3">
              <w:t>minar</w:t>
            </w:r>
            <w:r w:rsidRPr="009A0711">
              <w:t>@rg.prostejov.cz</w:t>
            </w:r>
          </w:p>
          <w:p w:rsidR="004B015C" w:rsidRPr="009A0711" w:rsidRDefault="004B015C" w:rsidP="009E2FD2">
            <w:pPr>
              <w:jc w:val="both"/>
            </w:pPr>
            <w:r w:rsidRPr="009A0711">
              <w:t>Ing. Jana Cesarová - ekonomka</w:t>
            </w:r>
          </w:p>
          <w:p w:rsidR="004B015C" w:rsidRPr="009A0711" w:rsidRDefault="004B015C" w:rsidP="009E2FD2">
            <w:pPr>
              <w:jc w:val="both"/>
            </w:pPr>
            <w:r w:rsidRPr="009A0711">
              <w:t>582 301 412; cesarova@rg.prostejov.cz</w:t>
            </w:r>
          </w:p>
        </w:tc>
      </w:tr>
    </w:tbl>
    <w:p w:rsidR="004B015C" w:rsidRPr="009A0711" w:rsidRDefault="004B015C" w:rsidP="004B015C"/>
    <w:p w:rsidR="004B015C" w:rsidRPr="009A0711" w:rsidRDefault="004B015C" w:rsidP="004B015C">
      <w:pPr>
        <w:numPr>
          <w:ilvl w:val="0"/>
          <w:numId w:val="3"/>
        </w:numPr>
        <w:spacing w:after="120"/>
        <w:ind w:left="357" w:hanging="357"/>
        <w:rPr>
          <w:b/>
        </w:rPr>
      </w:pPr>
      <w:r w:rsidRPr="009A0711">
        <w:rPr>
          <w:b/>
        </w:rPr>
        <w:t xml:space="preserve">Předmět </w:t>
      </w:r>
      <w:r w:rsidR="005201C4">
        <w:rPr>
          <w:b/>
        </w:rPr>
        <w:t>dodávky</w:t>
      </w:r>
    </w:p>
    <w:p w:rsidR="004B015C" w:rsidRPr="009A0711" w:rsidRDefault="004F01B3" w:rsidP="004B015C">
      <w:r>
        <w:rPr>
          <w:b/>
          <w:noProof/>
          <w:color w:val="548DD4"/>
        </w:rPr>
        <w:t xml:space="preserve">Dodávka </w:t>
      </w:r>
      <w:r w:rsidR="009943B3">
        <w:rPr>
          <w:b/>
          <w:noProof/>
          <w:color w:val="548DD4"/>
        </w:rPr>
        <w:t>33 počítačů (</w:t>
      </w:r>
      <w:r w:rsidR="004B015C" w:rsidRPr="004F01B3">
        <w:rPr>
          <w:b/>
          <w:noProof/>
          <w:color w:val="548DD4"/>
        </w:rPr>
        <w:t>kompletně sest</w:t>
      </w:r>
      <w:r w:rsidR="009943B3">
        <w:rPr>
          <w:b/>
          <w:noProof/>
          <w:color w:val="548DD4"/>
        </w:rPr>
        <w:t>avených, vč. licence OS,</w:t>
      </w:r>
      <w:r>
        <w:rPr>
          <w:b/>
          <w:noProof/>
          <w:color w:val="548DD4"/>
        </w:rPr>
        <w:t xml:space="preserve"> s potřebnou kabeláží</w:t>
      </w:r>
      <w:r w:rsidR="004B015C" w:rsidRPr="004F01B3">
        <w:rPr>
          <w:b/>
          <w:noProof/>
          <w:color w:val="548DD4"/>
        </w:rPr>
        <w:t xml:space="preserve"> </w:t>
      </w:r>
      <w:r w:rsidR="009943B3">
        <w:rPr>
          <w:b/>
          <w:noProof/>
          <w:color w:val="548DD4"/>
        </w:rPr>
        <w:t xml:space="preserve">- </w:t>
      </w:r>
      <w:r w:rsidR="004B015C" w:rsidRPr="009A0711">
        <w:t xml:space="preserve">dle </w:t>
      </w:r>
      <w:r w:rsidR="004B015C">
        <w:t>technické specifikace – Příloha č. 1)</w:t>
      </w:r>
    </w:p>
    <w:p w:rsidR="004B015C" w:rsidRPr="009A0711" w:rsidRDefault="004B015C" w:rsidP="004B015C">
      <w:pPr>
        <w:numPr>
          <w:ilvl w:val="0"/>
          <w:numId w:val="3"/>
        </w:numPr>
        <w:spacing w:before="100" w:beforeAutospacing="1" w:after="120"/>
        <w:ind w:left="357" w:hanging="357"/>
        <w:rPr>
          <w:b/>
        </w:rPr>
      </w:pPr>
      <w:r w:rsidRPr="009A0711">
        <w:rPr>
          <w:b/>
        </w:rPr>
        <w:t xml:space="preserve">Doba a místo plnění </w:t>
      </w:r>
      <w:r w:rsidR="005201C4">
        <w:rPr>
          <w:b/>
        </w:rPr>
        <w:t>dodávky</w:t>
      </w:r>
    </w:p>
    <w:p w:rsidR="004B015C" w:rsidRPr="009A0711" w:rsidRDefault="004B015C" w:rsidP="00215BC9">
      <w:pPr>
        <w:tabs>
          <w:tab w:val="left" w:pos="1134"/>
        </w:tabs>
      </w:pPr>
      <w:r w:rsidRPr="009A0711">
        <w:t xml:space="preserve">Doba: </w:t>
      </w:r>
      <w:r w:rsidRPr="009A0711">
        <w:tab/>
        <w:t>Dodavatel je povinen splnit</w:t>
      </w:r>
      <w:r w:rsidRPr="005201C4">
        <w:t xml:space="preserve"> </w:t>
      </w:r>
      <w:r w:rsidR="005201C4" w:rsidRPr="005201C4">
        <w:t>dodávku</w:t>
      </w:r>
      <w:r w:rsidRPr="005201C4">
        <w:t xml:space="preserve"> </w:t>
      </w:r>
      <w:r w:rsidRPr="009A0711">
        <w:t>do</w:t>
      </w:r>
      <w:r>
        <w:rPr>
          <w:b/>
          <w:noProof/>
          <w:color w:val="984806"/>
        </w:rPr>
        <w:t xml:space="preserve"> </w:t>
      </w:r>
      <w:r w:rsidR="004F01B3">
        <w:rPr>
          <w:b/>
          <w:noProof/>
          <w:color w:val="548DD4"/>
        </w:rPr>
        <w:t>1</w:t>
      </w:r>
      <w:r w:rsidR="009943B3">
        <w:rPr>
          <w:b/>
          <w:noProof/>
          <w:color w:val="548DD4"/>
        </w:rPr>
        <w:t>5</w:t>
      </w:r>
      <w:r w:rsidR="004F01B3">
        <w:rPr>
          <w:b/>
          <w:noProof/>
          <w:color w:val="548DD4"/>
        </w:rPr>
        <w:t>. 8</w:t>
      </w:r>
      <w:r w:rsidRPr="0008668C">
        <w:rPr>
          <w:b/>
          <w:noProof/>
          <w:color w:val="548DD4"/>
        </w:rPr>
        <w:t>. 201</w:t>
      </w:r>
      <w:r w:rsidR="009943B3">
        <w:rPr>
          <w:b/>
          <w:noProof/>
          <w:color w:val="548DD4"/>
        </w:rPr>
        <w:t>8</w:t>
      </w:r>
    </w:p>
    <w:p w:rsidR="004B015C" w:rsidRPr="009A0711" w:rsidRDefault="004B015C" w:rsidP="00215BC9">
      <w:pPr>
        <w:tabs>
          <w:tab w:val="left" w:pos="1134"/>
        </w:tabs>
      </w:pPr>
      <w:r w:rsidRPr="009A0711">
        <w:t>Místo:</w:t>
      </w:r>
      <w:r w:rsidRPr="009A0711">
        <w:tab/>
        <w:t>Reálné gymnázium a základní škola města Prostějova, Studentská ul. 2</w:t>
      </w:r>
    </w:p>
    <w:p w:rsidR="004B015C" w:rsidRPr="009A0711" w:rsidRDefault="004B015C" w:rsidP="00215BC9">
      <w:pPr>
        <w:tabs>
          <w:tab w:val="left" w:pos="1134"/>
        </w:tabs>
        <w:spacing w:after="100" w:afterAutospacing="1"/>
      </w:pPr>
      <w:r w:rsidRPr="009A0711">
        <w:tab/>
        <w:t>Prostějov, Studentská 4/2, 796 01 Prostějov</w:t>
      </w:r>
    </w:p>
    <w:p w:rsidR="004B015C" w:rsidRPr="009A0711" w:rsidRDefault="004B015C" w:rsidP="004B015C">
      <w:pPr>
        <w:numPr>
          <w:ilvl w:val="0"/>
          <w:numId w:val="3"/>
        </w:numPr>
        <w:spacing w:after="120"/>
        <w:ind w:left="357" w:hanging="357"/>
        <w:rPr>
          <w:b/>
        </w:rPr>
      </w:pPr>
      <w:r w:rsidRPr="009A0711">
        <w:rPr>
          <w:b/>
        </w:rPr>
        <w:t xml:space="preserve">Kvalifikační </w:t>
      </w:r>
      <w:r w:rsidR="008A0D2A">
        <w:rPr>
          <w:b/>
        </w:rPr>
        <w:t xml:space="preserve">a profesní </w:t>
      </w:r>
      <w:r w:rsidRPr="009A0711">
        <w:rPr>
          <w:b/>
        </w:rPr>
        <w:t>předpoklady dodavatele</w:t>
      </w:r>
    </w:p>
    <w:p w:rsidR="004A2775" w:rsidRPr="009A0711" w:rsidRDefault="004A2775" w:rsidP="004A2775">
      <w:pPr>
        <w:pStyle w:val="Odstavecseseznamem"/>
        <w:ind w:left="0"/>
      </w:pPr>
      <w:r w:rsidRPr="009A0711">
        <w:t>Uchazeč spolu s nabídkou předloží:</w:t>
      </w:r>
    </w:p>
    <w:p w:rsidR="004A2775" w:rsidRPr="004A5A41" w:rsidRDefault="004A2775" w:rsidP="004A2775">
      <w:pPr>
        <w:pStyle w:val="Odstavecseseznamem"/>
        <w:numPr>
          <w:ilvl w:val="0"/>
          <w:numId w:val="2"/>
        </w:numPr>
        <w:spacing w:before="100" w:beforeAutospacing="1" w:after="100" w:afterAutospacing="1"/>
        <w:ind w:left="252" w:hanging="252"/>
        <w:jc w:val="both"/>
      </w:pPr>
      <w:r w:rsidRPr="004A5A41">
        <w:t>Statutárním orgánem podepsané čestné prohlášení o splnění kvalifikačních předpokladů ve</w:t>
      </w:r>
      <w:r w:rsidR="00215BC9" w:rsidRPr="004A5A41">
        <w:t> </w:t>
      </w:r>
      <w:r w:rsidRPr="004A5A41">
        <w:t xml:space="preserve">smyslu </w:t>
      </w:r>
      <w:r w:rsidR="00B96F70" w:rsidRPr="004A5A41">
        <w:t>134/2016 Sb</w:t>
      </w:r>
      <w:r w:rsidRPr="004A5A41">
        <w:t>. o veřejných zakázkách (</w:t>
      </w:r>
      <w:r w:rsidR="009943B3" w:rsidRPr="004A5A41">
        <w:t xml:space="preserve">ke stažení na webu školy </w:t>
      </w:r>
      <w:hyperlink r:id="rId9" w:history="1">
        <w:r w:rsidR="009943B3" w:rsidRPr="004A5A41">
          <w:rPr>
            <w:rStyle w:val="Hypertextovodkaz"/>
          </w:rPr>
          <w:t>http://www.rg.prostejov.cz</w:t>
        </w:r>
      </w:hyperlink>
      <w:r w:rsidR="009943B3" w:rsidRPr="004A5A41">
        <w:t xml:space="preserve"> v sekci Výběrová řízení)</w:t>
      </w:r>
    </w:p>
    <w:p w:rsidR="004A2775" w:rsidRPr="009A0711" w:rsidRDefault="004A2775" w:rsidP="004A2775">
      <w:pPr>
        <w:pStyle w:val="Odstavecseseznamem"/>
        <w:numPr>
          <w:ilvl w:val="0"/>
          <w:numId w:val="2"/>
        </w:numPr>
        <w:spacing w:before="100" w:beforeAutospacing="1" w:after="100" w:afterAutospacing="1"/>
        <w:ind w:left="252" w:hanging="252"/>
        <w:jc w:val="both"/>
      </w:pPr>
      <w:r w:rsidRPr="009A0711">
        <w:t>Výpis z obchodního rejstříku, pokud je v něm uchazeč zapsán, či výpis z jiné obdobné evidence, pokud je v ní uchazeč zapsán. Pro podání nabídky postačí prostá kopie.</w:t>
      </w:r>
    </w:p>
    <w:p w:rsidR="004B015C" w:rsidRPr="009A0711" w:rsidRDefault="004A2775" w:rsidP="004A2775">
      <w:pPr>
        <w:pStyle w:val="Odstavecseseznamem"/>
        <w:numPr>
          <w:ilvl w:val="0"/>
          <w:numId w:val="2"/>
        </w:numPr>
        <w:spacing w:before="100" w:beforeAutospacing="1" w:after="100" w:afterAutospacing="1"/>
        <w:ind w:left="252" w:hanging="252"/>
        <w:jc w:val="both"/>
      </w:pPr>
      <w:r w:rsidRPr="009A0711">
        <w:t>Kopie dokladu o oprávnění k podnikání</w:t>
      </w:r>
    </w:p>
    <w:p w:rsidR="004B015C" w:rsidRPr="009A0711" w:rsidRDefault="004B015C" w:rsidP="004B015C">
      <w:pPr>
        <w:numPr>
          <w:ilvl w:val="0"/>
          <w:numId w:val="3"/>
        </w:numPr>
        <w:spacing w:before="100" w:beforeAutospacing="1" w:after="120"/>
        <w:ind w:left="357" w:hanging="357"/>
        <w:rPr>
          <w:b/>
        </w:rPr>
      </w:pPr>
      <w:r w:rsidRPr="009A0711">
        <w:rPr>
          <w:b/>
        </w:rPr>
        <w:t>Lhůta pro podání nabídky</w:t>
      </w:r>
    </w:p>
    <w:p w:rsidR="004B015C" w:rsidRPr="009A0711" w:rsidRDefault="004B015C" w:rsidP="004B015C">
      <w:r w:rsidRPr="009A0711">
        <w:t xml:space="preserve">Uchazeč doručí nabídku v písemné podobě </w:t>
      </w:r>
      <w:r w:rsidRPr="009A0711">
        <w:rPr>
          <w:b/>
        </w:rPr>
        <w:t xml:space="preserve">do </w:t>
      </w:r>
      <w:r w:rsidR="004F01B3">
        <w:rPr>
          <w:b/>
          <w:noProof/>
          <w:color w:val="548DD4"/>
        </w:rPr>
        <w:t>2</w:t>
      </w:r>
      <w:r w:rsidR="009943B3">
        <w:rPr>
          <w:b/>
          <w:noProof/>
          <w:color w:val="548DD4"/>
        </w:rPr>
        <w:t>0. 6. 2018</w:t>
      </w:r>
      <w:r w:rsidRPr="009A0711">
        <w:rPr>
          <w:b/>
        </w:rPr>
        <w:t xml:space="preserve"> do 12:00</w:t>
      </w:r>
      <w:r w:rsidRPr="009A0711">
        <w:t xml:space="preserve"> na adresu:</w:t>
      </w:r>
      <w:r w:rsidRPr="009A0711">
        <w:br/>
        <w:t>Reálné gymnázium a základní škola města Prostějova, Studentská ul. 2,</w:t>
      </w:r>
    </w:p>
    <w:p w:rsidR="004B015C" w:rsidRPr="009A0711" w:rsidRDefault="004B015C" w:rsidP="004B015C">
      <w:pPr>
        <w:spacing w:after="100" w:afterAutospacing="1"/>
      </w:pPr>
      <w:r w:rsidRPr="009A0711">
        <w:t xml:space="preserve">Studentská 4/2, 796 01 Prostějov - sekretariát </w:t>
      </w:r>
    </w:p>
    <w:p w:rsidR="004B015C" w:rsidRPr="009A0711" w:rsidRDefault="004B015C" w:rsidP="004B015C">
      <w:pPr>
        <w:numPr>
          <w:ilvl w:val="0"/>
          <w:numId w:val="3"/>
        </w:numPr>
        <w:spacing w:after="120"/>
        <w:ind w:left="357" w:hanging="357"/>
        <w:rPr>
          <w:b/>
        </w:rPr>
      </w:pPr>
      <w:r w:rsidRPr="009A0711">
        <w:rPr>
          <w:b/>
        </w:rPr>
        <w:t>Způsob zpracování nabídkové ceny</w:t>
      </w:r>
    </w:p>
    <w:p w:rsidR="004B015C" w:rsidRPr="009A0711" w:rsidRDefault="004B015C" w:rsidP="005201C4">
      <w:pPr>
        <w:jc w:val="both"/>
      </w:pPr>
      <w:r w:rsidRPr="009A0711">
        <w:t xml:space="preserve">Uchazeč stanoví celkovou nabídkovou cenu v souladu s podmínkami uvedenými ve výzvě a společně s technickými parametry ji uvede v následující </w:t>
      </w:r>
      <w:r w:rsidRPr="004B015C">
        <w:t>tabulce (Příloha č. 3).</w:t>
      </w:r>
    </w:p>
    <w:p w:rsidR="004B015C" w:rsidRPr="009A0711" w:rsidRDefault="004B015C" w:rsidP="005201C4">
      <w:pPr>
        <w:autoSpaceDE w:val="0"/>
        <w:autoSpaceDN w:val="0"/>
        <w:adjustRightInd w:val="0"/>
        <w:jc w:val="both"/>
      </w:pPr>
      <w:r w:rsidRPr="009A0711">
        <w:lastRenderedPageBreak/>
        <w:t>Neúplné nebo nepřehledné zpracování výše uvedených tabulek, jakožto i nesplnění minimálních technických požadavků uvedených v Příloze č. 1 bude důvodem k vyřazení nabídky z hodnocení. Výše nabídkové ceny musí být garantována po celou dobu realizace.</w:t>
      </w:r>
    </w:p>
    <w:p w:rsidR="00215BC9" w:rsidRDefault="004B015C" w:rsidP="00215BC9">
      <w:pPr>
        <w:autoSpaceDE w:val="0"/>
        <w:autoSpaceDN w:val="0"/>
        <w:adjustRightInd w:val="0"/>
      </w:pPr>
      <w:r w:rsidRPr="009A0711">
        <w:t xml:space="preserve">Předpokládaná hodnota zakázky: </w:t>
      </w:r>
      <w:r w:rsidR="009943B3">
        <w:rPr>
          <w:b/>
          <w:noProof/>
          <w:color w:val="548DD4"/>
        </w:rPr>
        <w:t>341</w:t>
      </w:r>
      <w:r w:rsidR="009943B3" w:rsidRPr="00B35E9B">
        <w:rPr>
          <w:b/>
          <w:noProof/>
          <w:color w:val="548DD4"/>
        </w:rPr>
        <w:t>.000,- Kč bez DPH (</w:t>
      </w:r>
      <w:r w:rsidR="009943B3">
        <w:rPr>
          <w:b/>
          <w:noProof/>
          <w:color w:val="548DD4"/>
        </w:rPr>
        <w:t>412</w:t>
      </w:r>
      <w:r w:rsidR="009943B3" w:rsidRPr="00B35E9B">
        <w:rPr>
          <w:b/>
          <w:noProof/>
          <w:color w:val="548DD4"/>
        </w:rPr>
        <w:t>.</w:t>
      </w:r>
      <w:r w:rsidR="009943B3">
        <w:rPr>
          <w:b/>
          <w:noProof/>
          <w:color w:val="548DD4"/>
        </w:rPr>
        <w:t>610</w:t>
      </w:r>
      <w:r w:rsidR="009943B3" w:rsidRPr="00B35E9B">
        <w:rPr>
          <w:b/>
          <w:noProof/>
          <w:color w:val="548DD4"/>
        </w:rPr>
        <w:t>,- Kč vč. DPH)</w:t>
      </w:r>
      <w:r w:rsidRPr="009A0711">
        <w:t>.</w:t>
      </w:r>
    </w:p>
    <w:p w:rsidR="00215BC9" w:rsidRDefault="00215BC9" w:rsidP="00215BC9">
      <w:pPr>
        <w:autoSpaceDE w:val="0"/>
        <w:autoSpaceDN w:val="0"/>
        <w:adjustRightInd w:val="0"/>
      </w:pPr>
    </w:p>
    <w:p w:rsidR="004B015C" w:rsidRPr="009A0711" w:rsidRDefault="004B015C" w:rsidP="004B015C">
      <w:pPr>
        <w:spacing w:after="100" w:afterAutospacing="1"/>
      </w:pPr>
      <w:r w:rsidRPr="009A0711">
        <w:t>Pro rychlé posouzení cenové nabídky připojí uchazeč jako titulní stranu svazku krycí list, jehož vzor je uveden v </w:t>
      </w:r>
      <w:r w:rsidRPr="004A50DD">
        <w:t>Příloze č. 2.</w:t>
      </w:r>
    </w:p>
    <w:p w:rsidR="004B015C" w:rsidRPr="00A06A61" w:rsidRDefault="004B015C" w:rsidP="004B015C">
      <w:pPr>
        <w:numPr>
          <w:ilvl w:val="0"/>
          <w:numId w:val="3"/>
        </w:numPr>
        <w:autoSpaceDE w:val="0"/>
        <w:autoSpaceDN w:val="0"/>
        <w:adjustRightInd w:val="0"/>
        <w:spacing w:after="120"/>
        <w:ind w:left="357" w:hanging="357"/>
        <w:rPr>
          <w:b/>
        </w:rPr>
      </w:pPr>
      <w:r w:rsidRPr="00A06A61">
        <w:rPr>
          <w:rFonts w:eastAsia="TimesNewRoman"/>
          <w:b/>
        </w:rPr>
        <w:t>Smluvní podmínky</w:t>
      </w:r>
      <w:r w:rsidR="005201C4" w:rsidRPr="00A06A61">
        <w:rPr>
          <w:rFonts w:eastAsia="TimesNewRoman"/>
          <w:b/>
        </w:rPr>
        <w:t xml:space="preserve"> </w:t>
      </w:r>
      <w:r w:rsidR="00DC7755" w:rsidRPr="00A06A61">
        <w:rPr>
          <w:rFonts w:eastAsia="TimesNewRoman"/>
          <w:b/>
        </w:rPr>
        <w:t xml:space="preserve"> </w:t>
      </w:r>
    </w:p>
    <w:p w:rsidR="004B015C" w:rsidRPr="004A5A41" w:rsidRDefault="00DC7755" w:rsidP="007205C2">
      <w:pPr>
        <w:autoSpaceDE w:val="0"/>
        <w:autoSpaceDN w:val="0"/>
        <w:adjustRightInd w:val="0"/>
        <w:jc w:val="both"/>
        <w:rPr>
          <w:rFonts w:eastAsia="TimesNewRoman"/>
        </w:rPr>
      </w:pPr>
      <w:bookmarkStart w:id="0" w:name="_GoBack"/>
      <w:r w:rsidRPr="00A06A61">
        <w:rPr>
          <w:rFonts w:eastAsia="TimesNewRoman"/>
        </w:rPr>
        <w:t>U</w:t>
      </w:r>
      <w:r w:rsidR="004B015C" w:rsidRPr="00A06A61">
        <w:rPr>
          <w:rFonts w:eastAsia="TimesNewRoman"/>
        </w:rPr>
        <w:t>chazeč o zakázku předlož</w:t>
      </w:r>
      <w:r w:rsidRPr="00A06A61">
        <w:rPr>
          <w:rFonts w:eastAsia="TimesNewRoman"/>
        </w:rPr>
        <w:t>í</w:t>
      </w:r>
      <w:r w:rsidR="004B015C" w:rsidRPr="00A06A61">
        <w:rPr>
          <w:rFonts w:eastAsia="TimesNewRoman"/>
        </w:rPr>
        <w:t xml:space="preserve"> zadavateli </w:t>
      </w:r>
      <w:r w:rsidRPr="00A06A61">
        <w:rPr>
          <w:rFonts w:eastAsia="TimesNewRoman"/>
        </w:rPr>
        <w:t xml:space="preserve">dva </w:t>
      </w:r>
      <w:r w:rsidR="005201C4" w:rsidRPr="00A06A61">
        <w:rPr>
          <w:rFonts w:eastAsia="TimesNewRoman"/>
        </w:rPr>
        <w:t>originály</w:t>
      </w:r>
      <w:r w:rsidRPr="00A06A61">
        <w:rPr>
          <w:rFonts w:eastAsia="TimesNewRoman"/>
        </w:rPr>
        <w:t xml:space="preserve"> </w:t>
      </w:r>
      <w:r w:rsidR="004B015C" w:rsidRPr="00A06A61">
        <w:rPr>
          <w:rFonts w:eastAsia="TimesNewRoman"/>
        </w:rPr>
        <w:t>kupní smlouvy</w:t>
      </w:r>
      <w:r w:rsidRPr="00A06A61">
        <w:rPr>
          <w:rFonts w:eastAsia="TimesNewRoman"/>
        </w:rPr>
        <w:t xml:space="preserve"> </w:t>
      </w:r>
      <w:r w:rsidR="005201C4" w:rsidRPr="00A06A61">
        <w:rPr>
          <w:rFonts w:eastAsia="TimesNewRoman"/>
        </w:rPr>
        <w:t xml:space="preserve">dle vzoru </w:t>
      </w:r>
      <w:r w:rsidRPr="00A06A61">
        <w:rPr>
          <w:rFonts w:eastAsia="TimesNewRoman"/>
        </w:rPr>
        <w:t>(</w:t>
      </w:r>
      <w:r w:rsidR="009943B3" w:rsidRPr="004A5A41">
        <w:t xml:space="preserve">ke stažení na webu školy </w:t>
      </w:r>
      <w:hyperlink r:id="rId10" w:history="1">
        <w:r w:rsidR="009943B3" w:rsidRPr="004A5A41">
          <w:rPr>
            <w:rStyle w:val="Hypertextovodkaz"/>
          </w:rPr>
          <w:t>http://www.rg.prostejov.cz</w:t>
        </w:r>
      </w:hyperlink>
      <w:r w:rsidR="009943B3" w:rsidRPr="004A5A41">
        <w:t xml:space="preserve"> v sekci Výběrová řízení</w:t>
      </w:r>
      <w:r w:rsidR="007205C2" w:rsidRPr="004A5A41">
        <w:rPr>
          <w:rFonts w:eastAsia="TimesNewRoman"/>
        </w:rPr>
        <w:t>)</w:t>
      </w:r>
      <w:r w:rsidR="00215BC9" w:rsidRPr="004A5A41">
        <w:rPr>
          <w:rFonts w:eastAsia="TimesNewRoman"/>
        </w:rPr>
        <w:t>,</w:t>
      </w:r>
      <w:r w:rsidR="007205C2" w:rsidRPr="004A5A41">
        <w:rPr>
          <w:rFonts w:eastAsia="TimesNewRoman"/>
        </w:rPr>
        <w:t xml:space="preserve"> </w:t>
      </w:r>
      <w:r w:rsidR="005201C4" w:rsidRPr="004A5A41">
        <w:rPr>
          <w:rFonts w:eastAsia="TimesNewRoman"/>
        </w:rPr>
        <w:t xml:space="preserve">podepsané </w:t>
      </w:r>
      <w:r w:rsidR="007205C2" w:rsidRPr="004A5A41">
        <w:rPr>
          <w:rFonts w:eastAsia="TimesNewRoman"/>
        </w:rPr>
        <w:t>o</w:t>
      </w:r>
      <w:r w:rsidRPr="004A5A41">
        <w:rPr>
          <w:rFonts w:eastAsia="TimesNewRoman"/>
        </w:rPr>
        <w:t xml:space="preserve">sobou oprávněnou jednat jménem uchazeče, </w:t>
      </w:r>
      <w:r w:rsidR="004B015C" w:rsidRPr="004A5A41">
        <w:rPr>
          <w:rFonts w:eastAsia="TimesNewRoman"/>
        </w:rPr>
        <w:t>a to na celý předmět zakázky.</w:t>
      </w:r>
    </w:p>
    <w:p w:rsidR="007205C2" w:rsidRPr="009943B3" w:rsidRDefault="004B015C" w:rsidP="007205C2">
      <w:pPr>
        <w:autoSpaceDE w:val="0"/>
        <w:autoSpaceDN w:val="0"/>
        <w:adjustRightInd w:val="0"/>
        <w:jc w:val="both"/>
        <w:rPr>
          <w:rFonts w:eastAsia="TimesNewRoman"/>
        </w:rPr>
      </w:pPr>
      <w:r w:rsidRPr="004A5A41">
        <w:rPr>
          <w:rFonts w:eastAsia="TimesNewRoman"/>
        </w:rPr>
        <w:t xml:space="preserve">Smluvní vztahy se budou řídit ustanoveními zákona </w:t>
      </w:r>
      <w:r w:rsidR="00815465" w:rsidRPr="004A5A41">
        <w:t>č. 89/2012 Sb., občanského zákoníku</w:t>
      </w:r>
      <w:r w:rsidR="00DD6F70" w:rsidRPr="004A5A41">
        <w:t xml:space="preserve"> </w:t>
      </w:r>
      <w:r w:rsidR="00815465" w:rsidRPr="004A5A41">
        <w:t>(</w:t>
      </w:r>
      <w:proofErr w:type="spellStart"/>
      <w:r w:rsidR="00815465" w:rsidRPr="004A5A41">
        <w:t>ust</w:t>
      </w:r>
      <w:proofErr w:type="spellEnd"/>
      <w:r w:rsidR="00815465" w:rsidRPr="004A5A41">
        <w:t>.</w:t>
      </w:r>
      <w:r w:rsidR="00215BC9" w:rsidRPr="004A5A41">
        <w:t> </w:t>
      </w:r>
      <w:r w:rsidR="00815465" w:rsidRPr="004A5A41">
        <w:t>§</w:t>
      </w:r>
      <w:r w:rsidR="00215BC9" w:rsidRPr="004A5A41">
        <w:t> </w:t>
      </w:r>
      <w:r w:rsidR="00815465" w:rsidRPr="004A5A41">
        <w:t>2079 a násl.)</w:t>
      </w:r>
      <w:r w:rsidR="00815465" w:rsidRPr="004A5A41">
        <w:rPr>
          <w:rFonts w:eastAsia="TimesNewRoman"/>
        </w:rPr>
        <w:t xml:space="preserve"> </w:t>
      </w:r>
      <w:r w:rsidRPr="004A5A41">
        <w:rPr>
          <w:rFonts w:eastAsia="TimesNewRoman"/>
        </w:rPr>
        <w:t>ve znění pozdějších předpisů.</w:t>
      </w:r>
      <w:r w:rsidRPr="009943B3">
        <w:rPr>
          <w:rFonts w:eastAsia="TimesNewRoman"/>
        </w:rPr>
        <w:t xml:space="preserve"> </w:t>
      </w:r>
    </w:p>
    <w:bookmarkEnd w:id="0"/>
    <w:p w:rsidR="007205C2" w:rsidRPr="00A06A61" w:rsidRDefault="007205C2" w:rsidP="007205C2">
      <w:pPr>
        <w:autoSpaceDE w:val="0"/>
        <w:autoSpaceDN w:val="0"/>
        <w:adjustRightInd w:val="0"/>
        <w:jc w:val="both"/>
        <w:rPr>
          <w:rFonts w:eastAsia="TimesNewRoman"/>
        </w:rPr>
      </w:pPr>
    </w:p>
    <w:p w:rsidR="004B015C" w:rsidRPr="00A06A61" w:rsidRDefault="004B015C" w:rsidP="007205C2">
      <w:pPr>
        <w:autoSpaceDE w:val="0"/>
        <w:autoSpaceDN w:val="0"/>
        <w:adjustRightInd w:val="0"/>
        <w:jc w:val="both"/>
        <w:rPr>
          <w:rFonts w:eastAsia="TimesNewRoman"/>
        </w:rPr>
      </w:pPr>
      <w:r w:rsidRPr="00A06A61">
        <w:rPr>
          <w:rFonts w:eastAsia="TimesNewRoman"/>
        </w:rPr>
        <w:t>Uchazeč musí akceptovat nárok zadavatele na smluvní pokutu ve výši 0,1 % z ceny zboží, které mělo být dodáno, za každý byť i jen započatý den prodlení. Tím není dotčen ani omezen nárok na náhradu škody.</w:t>
      </w:r>
    </w:p>
    <w:p w:rsidR="004B015C" w:rsidRPr="00A06A61" w:rsidRDefault="004B015C" w:rsidP="007205C2">
      <w:pPr>
        <w:autoSpaceDE w:val="0"/>
        <w:autoSpaceDN w:val="0"/>
        <w:adjustRightInd w:val="0"/>
        <w:jc w:val="both"/>
        <w:rPr>
          <w:rFonts w:eastAsia="TimesNewRoman"/>
        </w:rPr>
      </w:pPr>
      <w:r w:rsidRPr="00A06A61">
        <w:rPr>
          <w:rFonts w:eastAsia="TimesNewRoman"/>
        </w:rPr>
        <w:t>Součástí návrhu kupní smlouvy bude dále:</w:t>
      </w:r>
    </w:p>
    <w:p w:rsidR="004B015C" w:rsidRPr="00A06A61" w:rsidRDefault="004B015C" w:rsidP="007205C2">
      <w:pPr>
        <w:autoSpaceDE w:val="0"/>
        <w:autoSpaceDN w:val="0"/>
        <w:adjustRightInd w:val="0"/>
        <w:ind w:left="142" w:hanging="142"/>
        <w:jc w:val="both"/>
        <w:rPr>
          <w:rFonts w:eastAsia="TimesNewRoman"/>
        </w:rPr>
      </w:pPr>
      <w:r w:rsidRPr="00A06A61">
        <w:rPr>
          <w:rFonts w:eastAsia="TimesNewRoman"/>
        </w:rPr>
        <w:t>- závazek dodat zboží do stanoveného termínu,</w:t>
      </w:r>
    </w:p>
    <w:p w:rsidR="004B015C" w:rsidRPr="00A06A61" w:rsidRDefault="004B015C" w:rsidP="007205C2">
      <w:pPr>
        <w:autoSpaceDE w:val="0"/>
        <w:autoSpaceDN w:val="0"/>
        <w:adjustRightInd w:val="0"/>
        <w:ind w:left="142" w:hanging="142"/>
        <w:jc w:val="both"/>
        <w:rPr>
          <w:rFonts w:eastAsia="TimesNewRoman"/>
        </w:rPr>
      </w:pPr>
      <w:r w:rsidRPr="00A06A61">
        <w:rPr>
          <w:rFonts w:eastAsia="TimesNewRoman"/>
        </w:rPr>
        <w:t>- závazek dodat zboží v místě dle bodu 2) Zadávací dokumentace,</w:t>
      </w:r>
    </w:p>
    <w:p w:rsidR="004B015C" w:rsidRPr="00A06A61" w:rsidRDefault="004B015C" w:rsidP="007205C2">
      <w:pPr>
        <w:autoSpaceDE w:val="0"/>
        <w:autoSpaceDN w:val="0"/>
        <w:adjustRightInd w:val="0"/>
        <w:ind w:left="142" w:hanging="142"/>
        <w:jc w:val="both"/>
        <w:rPr>
          <w:rFonts w:eastAsia="TimesNewRoman"/>
        </w:rPr>
      </w:pPr>
      <w:r w:rsidRPr="00A06A61">
        <w:rPr>
          <w:rFonts w:eastAsia="TimesNewRoman"/>
        </w:rPr>
        <w:t>-</w:t>
      </w:r>
      <w:r w:rsidR="007205C2" w:rsidRPr="00A06A61">
        <w:rPr>
          <w:rFonts w:eastAsia="TimesNewRoman"/>
        </w:rPr>
        <w:t xml:space="preserve"> </w:t>
      </w:r>
      <w:r w:rsidRPr="00A06A61">
        <w:rPr>
          <w:rFonts w:eastAsia="TimesNewRoman"/>
        </w:rPr>
        <w:t xml:space="preserve">závazek dodat </w:t>
      </w:r>
      <w:r w:rsidRPr="00015442">
        <w:rPr>
          <w:rFonts w:eastAsia="TimesNewRoman"/>
          <w:color w:val="4F81BD" w:themeColor="accent1"/>
        </w:rPr>
        <w:t>kompletní sestavené počítače</w:t>
      </w:r>
      <w:r w:rsidR="00215BC9" w:rsidRPr="00015442">
        <w:rPr>
          <w:rFonts w:eastAsia="TimesNewRoman"/>
          <w:color w:val="4F81BD" w:themeColor="accent1"/>
        </w:rPr>
        <w:t xml:space="preserve"> </w:t>
      </w:r>
      <w:r w:rsidRPr="00A06A61">
        <w:rPr>
          <w:rFonts w:eastAsia="TimesNewRoman"/>
        </w:rPr>
        <w:t>splňující technické požadavky (viz Příloha č. 1) a zajištění bezplatné dopravy do místa plnění zakázky,</w:t>
      </w:r>
    </w:p>
    <w:p w:rsidR="004B015C" w:rsidRPr="00A06A61" w:rsidRDefault="004B015C" w:rsidP="007205C2">
      <w:pPr>
        <w:autoSpaceDE w:val="0"/>
        <w:autoSpaceDN w:val="0"/>
        <w:adjustRightInd w:val="0"/>
        <w:ind w:left="142" w:hanging="142"/>
        <w:jc w:val="both"/>
        <w:rPr>
          <w:rFonts w:eastAsia="TimesNewRoman"/>
        </w:rPr>
      </w:pPr>
      <w:r w:rsidRPr="00A06A61">
        <w:rPr>
          <w:rFonts w:eastAsia="TimesNewRoman"/>
        </w:rPr>
        <w:t>- poskytnutí záruční doby</w:t>
      </w:r>
      <w:r w:rsidR="004A2775" w:rsidRPr="00A06A61">
        <w:rPr>
          <w:rFonts w:eastAsia="TimesNewRoman"/>
        </w:rPr>
        <w:t xml:space="preserve"> (odpovědnost za vady prodané věci)</w:t>
      </w:r>
      <w:r w:rsidRPr="00A06A61">
        <w:rPr>
          <w:rFonts w:eastAsia="TimesNewRoman"/>
        </w:rPr>
        <w:t xml:space="preserve"> v délce minimálně </w:t>
      </w:r>
      <w:r w:rsidR="009943B3" w:rsidRPr="004A5A41">
        <w:rPr>
          <w:rFonts w:eastAsia="TimesNewRoman"/>
          <w:b/>
          <w:color w:val="548DD4" w:themeColor="text2" w:themeTint="99"/>
        </w:rPr>
        <w:t>36</w:t>
      </w:r>
      <w:r w:rsidRPr="00A06A61">
        <w:rPr>
          <w:rFonts w:eastAsia="TimesNewRoman"/>
        </w:rPr>
        <w:t xml:space="preserve"> měsíců na všechny součásti dodávky (Záruka NESMÍ být podmíněna jakýmikoliv placenými servisními úkony ani jinými podmínkami, které by vyžadovaly dodatečné náklady na straně zadavatele. Pokud záruka vyžaduje dodatečné náklady, musí být z</w:t>
      </w:r>
      <w:r w:rsidR="00815465" w:rsidRPr="00A06A61">
        <w:rPr>
          <w:rFonts w:eastAsia="TimesNewRoman"/>
        </w:rPr>
        <w:t>cela zahrnuty v nabízené ceně.),</w:t>
      </w:r>
    </w:p>
    <w:p w:rsidR="004B015C" w:rsidRPr="00A06A61" w:rsidRDefault="004B015C" w:rsidP="007205C2">
      <w:pPr>
        <w:autoSpaceDE w:val="0"/>
        <w:autoSpaceDN w:val="0"/>
        <w:adjustRightInd w:val="0"/>
        <w:ind w:left="142" w:hanging="142"/>
        <w:jc w:val="both"/>
        <w:rPr>
          <w:rFonts w:eastAsia="TimesNewRoman"/>
        </w:rPr>
      </w:pPr>
      <w:r w:rsidRPr="00A06A61">
        <w:rPr>
          <w:rFonts w:eastAsia="TimesNewRoman"/>
        </w:rPr>
        <w:t>- podmínky odstoupení od smlouvy,</w:t>
      </w:r>
    </w:p>
    <w:p w:rsidR="004B015C" w:rsidRPr="00A06A61" w:rsidRDefault="004B015C" w:rsidP="007205C2">
      <w:pPr>
        <w:ind w:left="142" w:hanging="142"/>
        <w:jc w:val="both"/>
        <w:rPr>
          <w:rFonts w:eastAsia="TimesNewRoman"/>
        </w:rPr>
      </w:pPr>
      <w:r w:rsidRPr="00A06A61">
        <w:rPr>
          <w:rFonts w:eastAsia="TimesNewRoman"/>
        </w:rPr>
        <w:t xml:space="preserve">- návrh výše smluvních pokut pro uvedené situace </w:t>
      </w:r>
      <w:r w:rsidRPr="004A5A41">
        <w:rPr>
          <w:rFonts w:eastAsia="TimesNewRoman"/>
        </w:rPr>
        <w:t>dle ob</w:t>
      </w:r>
      <w:r w:rsidR="00815465" w:rsidRPr="004A5A41">
        <w:rPr>
          <w:rFonts w:eastAsia="TimesNewRoman"/>
        </w:rPr>
        <w:t>čanského</w:t>
      </w:r>
      <w:r w:rsidRPr="004A5A41">
        <w:rPr>
          <w:rFonts w:eastAsia="TimesNewRoman"/>
        </w:rPr>
        <w:t xml:space="preserve"> zákoníku</w:t>
      </w:r>
      <w:r w:rsidRPr="00A06A61">
        <w:rPr>
          <w:rFonts w:eastAsia="TimesNewRoman"/>
        </w:rPr>
        <w:t>: prodlení dodavatele s realizací záručního servisu, nedodržení servisních lhůt</w:t>
      </w:r>
      <w:r w:rsidR="009943B3">
        <w:rPr>
          <w:rFonts w:eastAsia="TimesNewRoman"/>
        </w:rPr>
        <w:t>,</w:t>
      </w:r>
      <w:r w:rsidRPr="00A06A61">
        <w:rPr>
          <w:rFonts w:eastAsia="TimesNewRoman"/>
        </w:rPr>
        <w:t xml:space="preserve"> odstranění závady</w:t>
      </w:r>
    </w:p>
    <w:p w:rsidR="005201C4" w:rsidRPr="00A06A61" w:rsidRDefault="005201C4" w:rsidP="007205C2">
      <w:pPr>
        <w:ind w:left="142" w:hanging="142"/>
        <w:jc w:val="both"/>
        <w:rPr>
          <w:rFonts w:eastAsia="TimesNewRoman"/>
        </w:rPr>
      </w:pPr>
    </w:p>
    <w:p w:rsidR="004B015C" w:rsidRPr="00A06A61" w:rsidRDefault="004B015C" w:rsidP="004B015C">
      <w:pPr>
        <w:numPr>
          <w:ilvl w:val="0"/>
          <w:numId w:val="3"/>
        </w:numPr>
        <w:rPr>
          <w:rFonts w:eastAsia="TimesNewRoman"/>
          <w:b/>
        </w:rPr>
      </w:pPr>
      <w:r w:rsidRPr="00A06A61">
        <w:rPr>
          <w:rFonts w:eastAsia="TimesNewRoman"/>
          <w:b/>
        </w:rPr>
        <w:t>Pokyny pro zpracování nabídky</w:t>
      </w:r>
    </w:p>
    <w:p w:rsidR="004B015C" w:rsidRPr="00A06A61" w:rsidRDefault="004B015C" w:rsidP="004B015C">
      <w:pPr>
        <w:autoSpaceDE w:val="0"/>
        <w:autoSpaceDN w:val="0"/>
        <w:adjustRightInd w:val="0"/>
        <w:jc w:val="both"/>
        <w:rPr>
          <w:rFonts w:eastAsia="TimesNewRoman"/>
        </w:rPr>
      </w:pPr>
      <w:r w:rsidRPr="00A06A61">
        <w:rPr>
          <w:rFonts w:eastAsia="TimesNewRoman"/>
        </w:rPr>
        <w:t xml:space="preserve">Nabídky se podávají v jednom originále v uzavřené obálce opatřené </w:t>
      </w:r>
      <w:r w:rsidRPr="00A06A61">
        <w:rPr>
          <w:rFonts w:eastAsia="TimesNewRoman"/>
          <w:b/>
        </w:rPr>
        <w:t>označením obchodní firmy</w:t>
      </w:r>
      <w:r w:rsidRPr="00A06A61">
        <w:rPr>
          <w:rFonts w:eastAsia="TimesNewRoman"/>
        </w:rPr>
        <w:t xml:space="preserve"> nebo názvu či jména a příjmení a razítkem uchazeče, je-li fyzickou osobou či statutárního orgánu uchazeče, je-li právnickou osobou. Dále musí být na obálce uveden </w:t>
      </w:r>
      <w:r w:rsidRPr="00A06A61">
        <w:rPr>
          <w:rFonts w:eastAsia="TimesNewRoman"/>
          <w:b/>
        </w:rPr>
        <w:t>název zakázky</w:t>
      </w:r>
      <w:r w:rsidRPr="00A06A61">
        <w:rPr>
          <w:rFonts w:eastAsia="TimesNewRoman"/>
        </w:rPr>
        <w:t xml:space="preserve"> s uvedením výzvy „NEOTVÍRAT“ a adresu, na kterou je možné nabídku vrátit.</w:t>
      </w:r>
    </w:p>
    <w:p w:rsidR="004B015C" w:rsidRPr="00A06A61" w:rsidRDefault="000C4A5A" w:rsidP="000C4A5A">
      <w:pPr>
        <w:autoSpaceDE w:val="0"/>
        <w:autoSpaceDN w:val="0"/>
        <w:adjustRightInd w:val="0"/>
        <w:rPr>
          <w:rFonts w:eastAsia="TimesNewRoman"/>
        </w:rPr>
      </w:pPr>
      <w:r w:rsidRPr="00A06A61">
        <w:rPr>
          <w:rFonts w:eastAsia="TimesNewRoman"/>
        </w:rPr>
        <w:t>Nabídka bude obsahovat:</w:t>
      </w:r>
    </w:p>
    <w:p w:rsidR="004B015C" w:rsidRPr="00A06A61" w:rsidRDefault="00A06A61" w:rsidP="004B015C">
      <w:pPr>
        <w:autoSpaceDE w:val="0"/>
        <w:autoSpaceDN w:val="0"/>
        <w:adjustRightInd w:val="0"/>
        <w:ind w:left="993" w:hanging="285"/>
        <w:rPr>
          <w:rFonts w:eastAsia="TimesNewRoman"/>
        </w:rPr>
      </w:pPr>
      <w:r w:rsidRPr="00A06A61">
        <w:rPr>
          <w:rFonts w:eastAsia="TimesNewRoman"/>
        </w:rPr>
        <w:t>1</w:t>
      </w:r>
      <w:r w:rsidR="004B015C" w:rsidRPr="00A06A61">
        <w:rPr>
          <w:rFonts w:eastAsia="TimesNewRoman"/>
        </w:rPr>
        <w:t>) krycí list nabídky (viz. Příloha č. 2) včetně obsahu nabídky,</w:t>
      </w:r>
    </w:p>
    <w:p w:rsidR="004B015C" w:rsidRPr="00A06A61" w:rsidRDefault="004B015C" w:rsidP="004B015C">
      <w:pPr>
        <w:autoSpaceDE w:val="0"/>
        <w:autoSpaceDN w:val="0"/>
        <w:adjustRightInd w:val="0"/>
        <w:ind w:left="993" w:hanging="285"/>
        <w:rPr>
          <w:rFonts w:eastAsia="TimesNewRoman"/>
        </w:rPr>
      </w:pPr>
      <w:r w:rsidRPr="00A06A61">
        <w:rPr>
          <w:rFonts w:eastAsia="TimesNewRoman"/>
        </w:rPr>
        <w:t xml:space="preserve">2) nabídka uchazeče dle požadavků stanovených ve výzvě a zadávací dokumentaci </w:t>
      </w:r>
      <w:r w:rsidRPr="00A06A61">
        <w:rPr>
          <w:rFonts w:eastAsia="TimesNewRoman"/>
        </w:rPr>
        <w:br/>
        <w:t>(Příloha č. 3)</w:t>
      </w:r>
    </w:p>
    <w:p w:rsidR="004B015C" w:rsidRDefault="004B015C" w:rsidP="004B015C">
      <w:pPr>
        <w:autoSpaceDE w:val="0"/>
        <w:autoSpaceDN w:val="0"/>
        <w:adjustRightInd w:val="0"/>
        <w:ind w:left="993" w:hanging="285"/>
        <w:rPr>
          <w:rFonts w:eastAsia="TimesNewRoman"/>
        </w:rPr>
      </w:pPr>
      <w:r w:rsidRPr="00A06A61">
        <w:rPr>
          <w:rFonts w:eastAsia="TimesNewRoman"/>
        </w:rPr>
        <w:t xml:space="preserve">3) doklady, jimiž uchazeč splňuje kvalifikační kritéria </w:t>
      </w:r>
    </w:p>
    <w:p w:rsidR="008A0D2A" w:rsidRPr="00A06A61" w:rsidRDefault="008A0D2A" w:rsidP="004B015C">
      <w:pPr>
        <w:autoSpaceDE w:val="0"/>
        <w:autoSpaceDN w:val="0"/>
        <w:adjustRightInd w:val="0"/>
        <w:ind w:left="993" w:hanging="285"/>
        <w:rPr>
          <w:rFonts w:eastAsia="TimesNewRoman"/>
        </w:rPr>
      </w:pPr>
      <w:r>
        <w:rPr>
          <w:rFonts w:eastAsia="TimesNewRoman"/>
        </w:rPr>
        <w:t xml:space="preserve">4) </w:t>
      </w:r>
      <w:r w:rsidRPr="008A0D2A">
        <w:rPr>
          <w:rFonts w:eastAsia="TimesNewRoman"/>
        </w:rPr>
        <w:t>doklady, jimiž uchazeč splňuje profesní předpoklady (výpis z obchodního rej</w:t>
      </w:r>
      <w:r w:rsidR="004A5A41">
        <w:rPr>
          <w:rFonts w:eastAsia="TimesNewRoman"/>
        </w:rPr>
        <w:t>s</w:t>
      </w:r>
      <w:r w:rsidRPr="008A0D2A">
        <w:rPr>
          <w:rFonts w:eastAsia="TimesNewRoman"/>
        </w:rPr>
        <w:t>tříku apod. – viz bod 3 Zadávací dokumentace)</w:t>
      </w:r>
    </w:p>
    <w:p w:rsidR="009943B3" w:rsidRDefault="008A0D2A" w:rsidP="004B015C">
      <w:pPr>
        <w:autoSpaceDE w:val="0"/>
        <w:autoSpaceDN w:val="0"/>
        <w:adjustRightInd w:val="0"/>
        <w:spacing w:after="100" w:afterAutospacing="1"/>
        <w:ind w:left="993" w:hanging="285"/>
        <w:rPr>
          <w:rFonts w:eastAsia="TimesNewRoman"/>
        </w:rPr>
      </w:pPr>
      <w:r>
        <w:rPr>
          <w:rFonts w:eastAsia="TimesNewRoman"/>
        </w:rPr>
        <w:t>5</w:t>
      </w:r>
      <w:r w:rsidR="004B015C" w:rsidRPr="00A06A61">
        <w:rPr>
          <w:rFonts w:eastAsia="TimesNewRoman"/>
        </w:rPr>
        <w:t xml:space="preserve">) </w:t>
      </w:r>
      <w:r w:rsidR="00C3187D" w:rsidRPr="00A06A61">
        <w:rPr>
          <w:rFonts w:eastAsia="TimesNewRoman"/>
        </w:rPr>
        <w:t xml:space="preserve">dva originály Kupní smlouvy </w:t>
      </w:r>
      <w:r w:rsidR="004B015C" w:rsidRPr="00A06A61">
        <w:rPr>
          <w:rFonts w:eastAsia="TimesNewRoman"/>
          <w:b/>
        </w:rPr>
        <w:t>podepsan</w:t>
      </w:r>
      <w:r w:rsidR="00C3187D" w:rsidRPr="00A06A61">
        <w:rPr>
          <w:rFonts w:eastAsia="TimesNewRoman"/>
          <w:b/>
        </w:rPr>
        <w:t>é</w:t>
      </w:r>
      <w:r w:rsidR="004B015C" w:rsidRPr="00A06A61">
        <w:rPr>
          <w:rFonts w:eastAsia="TimesNewRoman"/>
        </w:rPr>
        <w:t xml:space="preserve"> osobou oprávněnou </w:t>
      </w:r>
      <w:r w:rsidR="00A06A61" w:rsidRPr="00A06A61">
        <w:rPr>
          <w:rFonts w:eastAsia="TimesNewRoman"/>
        </w:rPr>
        <w:t xml:space="preserve">jednat jménem </w:t>
      </w:r>
      <w:r w:rsidR="004B015C" w:rsidRPr="00A06A61">
        <w:rPr>
          <w:rFonts w:eastAsia="TimesNewRoman"/>
        </w:rPr>
        <w:t>uchazeče.</w:t>
      </w:r>
    </w:p>
    <w:p w:rsidR="004B015C" w:rsidRPr="00A06A61" w:rsidRDefault="009943B3" w:rsidP="009943B3">
      <w:pPr>
        <w:spacing w:after="200" w:line="276" w:lineRule="auto"/>
        <w:rPr>
          <w:rFonts w:eastAsia="TimesNewRoman"/>
        </w:rPr>
      </w:pPr>
      <w:r>
        <w:rPr>
          <w:rFonts w:eastAsia="TimesNewRoman"/>
        </w:rPr>
        <w:br w:type="page"/>
      </w:r>
    </w:p>
    <w:p w:rsidR="004B015C" w:rsidRPr="009A0711" w:rsidRDefault="004B015C" w:rsidP="004B015C">
      <w:pPr>
        <w:numPr>
          <w:ilvl w:val="0"/>
          <w:numId w:val="3"/>
        </w:numPr>
        <w:autoSpaceDE w:val="0"/>
        <w:autoSpaceDN w:val="0"/>
        <w:adjustRightInd w:val="0"/>
        <w:spacing w:after="120"/>
        <w:ind w:left="357" w:hanging="357"/>
        <w:rPr>
          <w:rFonts w:eastAsia="TimesNewRoman"/>
          <w:b/>
        </w:rPr>
      </w:pPr>
      <w:r w:rsidRPr="009A0711">
        <w:rPr>
          <w:rFonts w:eastAsia="TimesNewRoman"/>
          <w:b/>
        </w:rPr>
        <w:lastRenderedPageBreak/>
        <w:t>Způsob hodnocení nabídek</w:t>
      </w:r>
    </w:p>
    <w:p w:rsidR="004B015C" w:rsidRPr="009A0711" w:rsidRDefault="004B015C" w:rsidP="004B015C">
      <w:pPr>
        <w:rPr>
          <w:rFonts w:eastAsia="TimesNewRoman"/>
        </w:rPr>
      </w:pPr>
      <w:r w:rsidRPr="009A0711">
        <w:rPr>
          <w:rFonts w:eastAsia="TimesNewRoman"/>
        </w:rPr>
        <w:t>Nabídka, která nebude formálně bezvadná (tj. nebude plně splňovat požadavky zadávací dokumentace), bude vyřazena a nebude hodnocena. Ostatní nabídky budou seřazeny podle nabídkové ceny včetně DPH.</w:t>
      </w:r>
    </w:p>
    <w:p w:rsidR="004B015C" w:rsidRPr="009A0711" w:rsidRDefault="004B015C" w:rsidP="004B015C">
      <w:pPr>
        <w:rPr>
          <w:rFonts w:eastAsia="TimesNewRoman"/>
        </w:rPr>
      </w:pPr>
    </w:p>
    <w:p w:rsidR="004B015C" w:rsidRDefault="004B015C" w:rsidP="004B015C">
      <w:pPr>
        <w:spacing w:after="100" w:afterAutospacing="1"/>
      </w:pPr>
      <w:r w:rsidRPr="004A50DD">
        <w:t>Jako nejvýhodnější pak bude hodnocena nabídka s nejnižší nabídkovou cenou včetně DPH.</w:t>
      </w:r>
    </w:p>
    <w:p w:rsidR="00215BC9" w:rsidRPr="004A50DD" w:rsidRDefault="00215BC9" w:rsidP="004B015C">
      <w:pPr>
        <w:spacing w:after="100" w:afterAutospacing="1"/>
      </w:pPr>
    </w:p>
    <w:p w:rsidR="004B015C" w:rsidRPr="009A0711" w:rsidRDefault="004B015C" w:rsidP="004B015C">
      <w:pPr>
        <w:numPr>
          <w:ilvl w:val="0"/>
          <w:numId w:val="3"/>
        </w:numPr>
        <w:spacing w:after="120"/>
        <w:ind w:left="357" w:hanging="357"/>
        <w:rPr>
          <w:rFonts w:eastAsia="TimesNewRoman"/>
          <w:b/>
        </w:rPr>
      </w:pPr>
      <w:r w:rsidRPr="009A0711">
        <w:rPr>
          <w:rFonts w:eastAsia="TimesNewRoman"/>
          <w:b/>
        </w:rPr>
        <w:t>Další podmínky a vyhrazená práva zadavatele</w:t>
      </w:r>
    </w:p>
    <w:p w:rsidR="004B015C" w:rsidRPr="009A0711" w:rsidRDefault="004B015C" w:rsidP="00244F0B">
      <w:pPr>
        <w:pStyle w:val="Odstavecseseznamem"/>
        <w:ind w:left="0"/>
        <w:contextualSpacing w:val="0"/>
        <w:jc w:val="both"/>
        <w:rPr>
          <w:rFonts w:eastAsia="TimesNewRoman"/>
        </w:rPr>
      </w:pPr>
      <w:r w:rsidRPr="009A0711">
        <w:rPr>
          <w:rFonts w:eastAsia="TimesNewRoman"/>
        </w:rPr>
        <w:t>Uchazeči nemají právo na úhradu nákladů spojených s účastí v zadávacím řízení.</w:t>
      </w:r>
    </w:p>
    <w:p w:rsidR="004B015C" w:rsidRPr="009A0711" w:rsidRDefault="004B015C" w:rsidP="00244F0B">
      <w:pPr>
        <w:pStyle w:val="Odstavecseseznamem"/>
        <w:ind w:left="0"/>
        <w:contextualSpacing w:val="0"/>
        <w:jc w:val="both"/>
        <w:rPr>
          <w:rFonts w:eastAsia="TimesNewRoman"/>
        </w:rPr>
      </w:pPr>
      <w:r w:rsidRPr="009A0711">
        <w:rPr>
          <w:rFonts w:eastAsia="TimesNewRoman"/>
        </w:rPr>
        <w:t>Obsah nabídek považuje zadavatel za důvěrný.</w:t>
      </w:r>
    </w:p>
    <w:p w:rsidR="00A06A61" w:rsidRDefault="00A06A61" w:rsidP="00244F0B"/>
    <w:p w:rsidR="004B015C" w:rsidRPr="009A0711" w:rsidRDefault="004B015C" w:rsidP="004B015C">
      <w:pPr>
        <w:numPr>
          <w:ilvl w:val="0"/>
          <w:numId w:val="3"/>
        </w:numPr>
        <w:spacing w:after="120"/>
        <w:ind w:left="357" w:hanging="357"/>
        <w:rPr>
          <w:b/>
        </w:rPr>
      </w:pPr>
      <w:r w:rsidRPr="009A0711">
        <w:rPr>
          <w:rFonts w:eastAsia="TimesNewRoman"/>
          <w:b/>
        </w:rPr>
        <w:t>Přílohy zadávací dokumentace</w:t>
      </w:r>
    </w:p>
    <w:p w:rsidR="004B015C" w:rsidRPr="009A0711" w:rsidRDefault="004B015C" w:rsidP="004B015C">
      <w:pPr>
        <w:autoSpaceDE w:val="0"/>
        <w:autoSpaceDN w:val="0"/>
        <w:adjustRightInd w:val="0"/>
        <w:ind w:left="1560" w:hanging="1560"/>
        <w:rPr>
          <w:rFonts w:eastAsia="TimesNewRoman"/>
        </w:rPr>
      </w:pPr>
      <w:r w:rsidRPr="009A0711">
        <w:rPr>
          <w:rFonts w:eastAsia="TimesNewRoman"/>
        </w:rPr>
        <w:t xml:space="preserve"> Příloha č. 1 – Technická specifikace zadávací dokumentace k výběrovému řízení</w:t>
      </w:r>
    </w:p>
    <w:p w:rsidR="004B015C" w:rsidRPr="009A0711" w:rsidRDefault="004B015C" w:rsidP="004B015C">
      <w:pPr>
        <w:autoSpaceDE w:val="0"/>
        <w:autoSpaceDN w:val="0"/>
        <w:adjustRightInd w:val="0"/>
        <w:ind w:left="1560" w:hanging="1560"/>
        <w:rPr>
          <w:rFonts w:eastAsia="TimesNewRoman"/>
        </w:rPr>
      </w:pPr>
      <w:r w:rsidRPr="009A0711">
        <w:rPr>
          <w:rFonts w:eastAsia="TimesNewRoman"/>
        </w:rPr>
        <w:t xml:space="preserve"> Příloha č. 2 – Krycí list nabídky (vzor)</w:t>
      </w:r>
    </w:p>
    <w:p w:rsidR="004B015C" w:rsidRPr="009A0711" w:rsidRDefault="006A3135" w:rsidP="00215BC9">
      <w:pPr>
        <w:autoSpaceDE w:val="0"/>
        <w:autoSpaceDN w:val="0"/>
        <w:adjustRightInd w:val="0"/>
        <w:ind w:left="1418" w:hanging="1418"/>
        <w:rPr>
          <w:rFonts w:eastAsia="TimesNewRoman"/>
        </w:rPr>
      </w:pPr>
      <w:r>
        <w:rPr>
          <w:rFonts w:eastAsia="TimesNewRoman"/>
        </w:rPr>
        <w:t xml:space="preserve"> Příloha č. 3 – Tabulka technických parametrů nabízených </w:t>
      </w:r>
      <w:r w:rsidR="004B015C" w:rsidRPr="009A0711">
        <w:rPr>
          <w:rFonts w:eastAsia="TimesNewRoman"/>
        </w:rPr>
        <w:t>uchazeče</w:t>
      </w:r>
      <w:r>
        <w:rPr>
          <w:rFonts w:eastAsia="TimesNewRoman"/>
        </w:rPr>
        <w:t>m</w:t>
      </w:r>
      <w:r w:rsidR="004B015C" w:rsidRPr="009A0711">
        <w:rPr>
          <w:rFonts w:eastAsia="TimesNewRoman"/>
        </w:rPr>
        <w:t xml:space="preserve"> dle požadavků stanovených ve výzvě a zadávací dokumentaci</w:t>
      </w:r>
    </w:p>
    <w:p w:rsidR="004B015C" w:rsidRPr="009A0711" w:rsidRDefault="004B015C" w:rsidP="004B015C">
      <w:pPr>
        <w:spacing w:after="120"/>
        <w:rPr>
          <w:rFonts w:eastAsia="TimesNewRoman"/>
        </w:rPr>
      </w:pPr>
    </w:p>
    <w:p w:rsidR="004B015C" w:rsidRPr="009A0711" w:rsidRDefault="004B015C" w:rsidP="004B015C">
      <w:pPr>
        <w:spacing w:after="120"/>
        <w:rPr>
          <w:rFonts w:eastAsia="TimesNewRoman"/>
        </w:rPr>
      </w:pPr>
    </w:p>
    <w:p w:rsidR="004B015C" w:rsidRPr="009A0711" w:rsidRDefault="004B015C" w:rsidP="004B015C">
      <w:pPr>
        <w:spacing w:after="120"/>
        <w:rPr>
          <w:rFonts w:eastAsia="TimesNewRoman"/>
        </w:rPr>
      </w:pPr>
    </w:p>
    <w:p w:rsidR="004B015C" w:rsidRPr="009A0711" w:rsidRDefault="004B015C" w:rsidP="004B015C">
      <w:pPr>
        <w:spacing w:after="120"/>
      </w:pPr>
    </w:p>
    <w:tbl>
      <w:tblPr>
        <w:tblW w:w="0" w:type="auto"/>
        <w:jc w:val="center"/>
        <w:tblLook w:val="04A0" w:firstRow="1" w:lastRow="0" w:firstColumn="1" w:lastColumn="0" w:noHBand="0" w:noVBand="1"/>
      </w:tblPr>
      <w:tblGrid>
        <w:gridCol w:w="3369"/>
        <w:gridCol w:w="2484"/>
        <w:gridCol w:w="2927"/>
      </w:tblGrid>
      <w:tr w:rsidR="004B015C" w:rsidRPr="009A0711" w:rsidTr="009E2FD2">
        <w:trPr>
          <w:jc w:val="center"/>
        </w:trPr>
        <w:tc>
          <w:tcPr>
            <w:tcW w:w="3369" w:type="dxa"/>
            <w:shd w:val="clear" w:color="auto" w:fill="auto"/>
          </w:tcPr>
          <w:p w:rsidR="004B015C" w:rsidRPr="009A0711" w:rsidRDefault="004B015C" w:rsidP="009943B3">
            <w:pPr>
              <w:pStyle w:val="Zkladntext"/>
              <w:tabs>
                <w:tab w:val="clear" w:pos="720"/>
                <w:tab w:val="left" w:pos="426"/>
              </w:tabs>
              <w:rPr>
                <w:rFonts w:ascii="Times New Roman" w:hAnsi="Times New Roman" w:cs="Times New Roman"/>
                <w:sz w:val="24"/>
                <w:szCs w:val="24"/>
                <w:lang w:val="cs-CZ"/>
              </w:rPr>
            </w:pPr>
            <w:r w:rsidRPr="009A0711">
              <w:rPr>
                <w:rFonts w:ascii="Times New Roman" w:hAnsi="Times New Roman" w:cs="Times New Roman"/>
                <w:sz w:val="24"/>
                <w:szCs w:val="24"/>
                <w:lang w:val="cs-CZ" w:eastAsia="en-US"/>
              </w:rPr>
              <w:t xml:space="preserve">V Prostějově dne </w:t>
            </w:r>
            <w:r w:rsidR="009943B3">
              <w:rPr>
                <w:rFonts w:ascii="Times New Roman" w:hAnsi="Times New Roman" w:cs="Times New Roman"/>
                <w:color w:val="548DD4" w:themeColor="text2" w:themeTint="99"/>
                <w:sz w:val="24"/>
                <w:szCs w:val="24"/>
                <w:lang w:val="cs-CZ" w:eastAsia="en-US"/>
              </w:rPr>
              <w:t>1</w:t>
            </w:r>
            <w:r w:rsidRPr="0062385B">
              <w:rPr>
                <w:rFonts w:ascii="Times New Roman" w:hAnsi="Times New Roman" w:cs="Times New Roman"/>
                <w:color w:val="548DD4" w:themeColor="text2" w:themeTint="99"/>
                <w:sz w:val="24"/>
                <w:szCs w:val="24"/>
                <w:lang w:val="cs-CZ" w:eastAsia="en-US"/>
              </w:rPr>
              <w:t xml:space="preserve">. </w:t>
            </w:r>
            <w:r w:rsidR="00F86D6C" w:rsidRPr="0062385B">
              <w:rPr>
                <w:rFonts w:ascii="Times New Roman" w:hAnsi="Times New Roman" w:cs="Times New Roman"/>
                <w:color w:val="548DD4" w:themeColor="text2" w:themeTint="99"/>
                <w:sz w:val="24"/>
                <w:szCs w:val="24"/>
                <w:lang w:val="cs-CZ" w:eastAsia="en-US"/>
              </w:rPr>
              <w:t>6</w:t>
            </w:r>
            <w:r w:rsidRPr="0062385B">
              <w:rPr>
                <w:rFonts w:ascii="Times New Roman" w:hAnsi="Times New Roman" w:cs="Times New Roman"/>
                <w:color w:val="548DD4" w:themeColor="text2" w:themeTint="99"/>
                <w:sz w:val="24"/>
                <w:szCs w:val="24"/>
                <w:lang w:val="cs-CZ" w:eastAsia="en-US"/>
              </w:rPr>
              <w:t>. 201</w:t>
            </w:r>
            <w:r w:rsidR="009943B3">
              <w:rPr>
                <w:rFonts w:ascii="Times New Roman" w:hAnsi="Times New Roman" w:cs="Times New Roman"/>
                <w:color w:val="548DD4" w:themeColor="text2" w:themeTint="99"/>
                <w:sz w:val="24"/>
                <w:szCs w:val="24"/>
                <w:lang w:val="cs-CZ" w:eastAsia="en-US"/>
              </w:rPr>
              <w:t>8</w:t>
            </w:r>
            <w:r w:rsidRPr="0062385B">
              <w:rPr>
                <w:rFonts w:ascii="Times New Roman" w:hAnsi="Times New Roman" w:cs="Times New Roman"/>
                <w:color w:val="548DD4" w:themeColor="text2" w:themeTint="99"/>
                <w:sz w:val="24"/>
                <w:szCs w:val="24"/>
                <w:lang w:val="cs-CZ" w:eastAsia="en-US"/>
              </w:rPr>
              <w:t xml:space="preserve">  </w:t>
            </w:r>
          </w:p>
        </w:tc>
        <w:tc>
          <w:tcPr>
            <w:tcW w:w="2484" w:type="dxa"/>
            <w:shd w:val="clear" w:color="auto" w:fill="auto"/>
          </w:tcPr>
          <w:p w:rsidR="004B015C" w:rsidRPr="009A0711" w:rsidRDefault="004B015C" w:rsidP="009E2FD2">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4B015C" w:rsidRPr="009A0711" w:rsidRDefault="004B015C" w:rsidP="009E2FD2">
            <w:pPr>
              <w:pStyle w:val="Zkladntext"/>
              <w:tabs>
                <w:tab w:val="clear" w:pos="720"/>
                <w:tab w:val="left" w:pos="426"/>
              </w:tabs>
              <w:jc w:val="center"/>
              <w:rPr>
                <w:rFonts w:ascii="Times New Roman" w:hAnsi="Times New Roman" w:cs="Times New Roman"/>
                <w:sz w:val="24"/>
                <w:szCs w:val="24"/>
                <w:lang w:val="cs-CZ" w:eastAsia="en-US"/>
              </w:rPr>
            </w:pPr>
          </w:p>
        </w:tc>
      </w:tr>
      <w:tr w:rsidR="004B015C" w:rsidRPr="009A0711" w:rsidTr="009E2FD2">
        <w:trPr>
          <w:jc w:val="center"/>
        </w:trPr>
        <w:tc>
          <w:tcPr>
            <w:tcW w:w="3369" w:type="dxa"/>
            <w:shd w:val="clear" w:color="auto" w:fill="auto"/>
          </w:tcPr>
          <w:p w:rsidR="004B015C" w:rsidRPr="009A0711" w:rsidRDefault="004B015C" w:rsidP="009E2FD2">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4B015C" w:rsidRPr="009A0711" w:rsidRDefault="004B015C" w:rsidP="009E2FD2">
            <w:pPr>
              <w:pStyle w:val="Zkladntext"/>
              <w:tabs>
                <w:tab w:val="clear" w:pos="720"/>
                <w:tab w:val="left" w:pos="426"/>
              </w:tabs>
              <w:rPr>
                <w:rFonts w:ascii="Times New Roman" w:hAnsi="Times New Roman" w:cs="Times New Roman"/>
                <w:sz w:val="24"/>
                <w:szCs w:val="24"/>
                <w:lang w:val="cs-CZ"/>
              </w:rPr>
            </w:pPr>
          </w:p>
        </w:tc>
        <w:tc>
          <w:tcPr>
            <w:tcW w:w="2927" w:type="dxa"/>
            <w:tcBorders>
              <w:top w:val="single" w:sz="4" w:space="0" w:color="auto"/>
            </w:tcBorders>
            <w:shd w:val="clear" w:color="auto" w:fill="auto"/>
          </w:tcPr>
          <w:p w:rsidR="004B015C" w:rsidRPr="009A0711" w:rsidRDefault="004B015C" w:rsidP="009E2FD2">
            <w:pPr>
              <w:pStyle w:val="Zkladntext"/>
              <w:tabs>
                <w:tab w:val="clear" w:pos="720"/>
                <w:tab w:val="left" w:pos="426"/>
              </w:tabs>
              <w:jc w:val="center"/>
              <w:rPr>
                <w:rFonts w:ascii="Times New Roman" w:hAnsi="Times New Roman" w:cs="Times New Roman"/>
                <w:sz w:val="24"/>
                <w:szCs w:val="24"/>
                <w:lang w:val="cs-CZ"/>
              </w:rPr>
            </w:pPr>
            <w:r w:rsidRPr="009A0711">
              <w:rPr>
                <w:rFonts w:ascii="Times New Roman" w:hAnsi="Times New Roman" w:cs="Times New Roman"/>
                <w:sz w:val="24"/>
                <w:szCs w:val="24"/>
                <w:lang w:val="cs-CZ" w:eastAsia="en-US"/>
              </w:rPr>
              <w:t>RNDr. Ing. Rostislav Halaš</w:t>
            </w:r>
          </w:p>
        </w:tc>
      </w:tr>
      <w:tr w:rsidR="004B015C" w:rsidRPr="009A0711" w:rsidTr="009E2FD2">
        <w:trPr>
          <w:jc w:val="center"/>
        </w:trPr>
        <w:tc>
          <w:tcPr>
            <w:tcW w:w="3369" w:type="dxa"/>
            <w:shd w:val="clear" w:color="auto" w:fill="auto"/>
          </w:tcPr>
          <w:p w:rsidR="004B015C" w:rsidRPr="009A0711" w:rsidRDefault="004B015C" w:rsidP="009E2FD2">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4B015C" w:rsidRPr="009A0711" w:rsidRDefault="004B015C" w:rsidP="009E2FD2">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4B015C" w:rsidRPr="009A0711" w:rsidRDefault="004B015C" w:rsidP="009E2FD2">
            <w:pPr>
              <w:pStyle w:val="Zkladntext"/>
              <w:tabs>
                <w:tab w:val="clear" w:pos="720"/>
                <w:tab w:val="left" w:pos="426"/>
              </w:tabs>
              <w:jc w:val="center"/>
              <w:rPr>
                <w:rFonts w:ascii="Times New Roman" w:hAnsi="Times New Roman" w:cs="Times New Roman"/>
                <w:sz w:val="24"/>
                <w:szCs w:val="24"/>
                <w:lang w:val="cs-CZ"/>
              </w:rPr>
            </w:pPr>
            <w:r w:rsidRPr="009A0711">
              <w:rPr>
                <w:rFonts w:ascii="Times New Roman" w:hAnsi="Times New Roman" w:cs="Times New Roman"/>
                <w:sz w:val="24"/>
                <w:szCs w:val="24"/>
                <w:lang w:val="cs-CZ" w:eastAsia="en-US"/>
              </w:rPr>
              <w:t>ředitel školy</w:t>
            </w:r>
          </w:p>
        </w:tc>
      </w:tr>
    </w:tbl>
    <w:p w:rsidR="004B015C" w:rsidRPr="009A0711" w:rsidRDefault="004B015C" w:rsidP="004B015C"/>
    <w:p w:rsidR="004B015C" w:rsidRDefault="004B015C">
      <w:pPr>
        <w:spacing w:after="200" w:line="276" w:lineRule="auto"/>
        <w:rPr>
          <w:rFonts w:eastAsia="TimesNewRoman,Bold"/>
          <w:b/>
          <w:bCs/>
          <w:szCs w:val="22"/>
        </w:rPr>
      </w:pPr>
      <w:r>
        <w:rPr>
          <w:rFonts w:eastAsia="TimesNewRoman,Bold"/>
          <w:b/>
          <w:bCs/>
          <w:szCs w:val="22"/>
        </w:rPr>
        <w:br w:type="page"/>
      </w:r>
    </w:p>
    <w:p w:rsidR="009B5FD7" w:rsidRPr="009B5FD7" w:rsidRDefault="009B5FD7" w:rsidP="009B5FD7">
      <w:pPr>
        <w:spacing w:before="100" w:beforeAutospacing="1" w:after="100" w:afterAutospacing="1"/>
        <w:jc w:val="center"/>
        <w:rPr>
          <w:rFonts w:eastAsia="TimesNewRoman,Bold"/>
          <w:b/>
          <w:bCs/>
          <w:szCs w:val="22"/>
        </w:rPr>
      </w:pPr>
      <w:r w:rsidRPr="009B5FD7">
        <w:rPr>
          <w:rFonts w:eastAsia="TimesNewRoman,Bold"/>
          <w:b/>
          <w:bCs/>
          <w:szCs w:val="22"/>
        </w:rPr>
        <w:lastRenderedPageBreak/>
        <w:t>Příloha č. 1</w:t>
      </w:r>
    </w:p>
    <w:p w:rsidR="009B5FD7" w:rsidRPr="009B5FD7" w:rsidRDefault="009B5FD7" w:rsidP="009B5FD7">
      <w:pPr>
        <w:autoSpaceDE w:val="0"/>
        <w:autoSpaceDN w:val="0"/>
        <w:adjustRightInd w:val="0"/>
        <w:jc w:val="center"/>
        <w:rPr>
          <w:rFonts w:eastAsia="TimesNewRoman"/>
          <w:b/>
          <w:szCs w:val="22"/>
        </w:rPr>
      </w:pPr>
      <w:r w:rsidRPr="009B5FD7">
        <w:rPr>
          <w:rFonts w:eastAsia="TimesNewRoman"/>
          <w:b/>
          <w:szCs w:val="22"/>
        </w:rPr>
        <w:t>Technická specifikace (MINIMÁLNÍ POŽADAVKY) zadávací dokumentace k</w:t>
      </w:r>
      <w:r w:rsidR="006A3135">
        <w:rPr>
          <w:rFonts w:eastAsia="TimesNewRoman"/>
          <w:b/>
          <w:szCs w:val="22"/>
        </w:rPr>
        <w:t> </w:t>
      </w:r>
      <w:r w:rsidRPr="009B5FD7">
        <w:rPr>
          <w:rFonts w:eastAsia="TimesNewRoman"/>
          <w:b/>
          <w:szCs w:val="22"/>
        </w:rPr>
        <w:t>výběrovému řízení:</w:t>
      </w:r>
    </w:p>
    <w:p w:rsidR="009B5FD7" w:rsidRPr="009B5FD7" w:rsidRDefault="009B5FD7" w:rsidP="009B5FD7">
      <w:pPr>
        <w:spacing w:after="120"/>
        <w:jc w:val="center"/>
        <w:rPr>
          <w:rFonts w:eastAsia="TimesNewRoman"/>
          <w:b/>
          <w:sz w:val="32"/>
          <w:szCs w:val="22"/>
        </w:rPr>
      </w:pPr>
      <w:r w:rsidRPr="009B5FD7">
        <w:rPr>
          <w:rFonts w:eastAsia="TimesNewRoman"/>
          <w:b/>
          <w:noProof/>
          <w:sz w:val="32"/>
          <w:szCs w:val="22"/>
        </w:rPr>
        <w:t>„</w:t>
      </w:r>
      <w:r w:rsidR="00866ACF">
        <w:rPr>
          <w:rFonts w:eastAsia="TimesNewRoman"/>
          <w:b/>
          <w:noProof/>
          <w:color w:val="548DD4" w:themeColor="text2" w:themeTint="99"/>
          <w:sz w:val="32"/>
          <w:szCs w:val="22"/>
        </w:rPr>
        <w:t>33 počítač</w:t>
      </w:r>
      <w:r w:rsidR="00990933">
        <w:rPr>
          <w:rFonts w:eastAsia="TimesNewRoman"/>
          <w:b/>
          <w:noProof/>
          <w:color w:val="548DD4" w:themeColor="text2" w:themeTint="99"/>
          <w:sz w:val="32"/>
          <w:szCs w:val="22"/>
        </w:rPr>
        <w:t>ů</w:t>
      </w:r>
      <w:r w:rsidRPr="009B5FD7">
        <w:rPr>
          <w:rFonts w:eastAsia="TimesNewRoman"/>
          <w:b/>
          <w:noProof/>
          <w:sz w:val="32"/>
          <w:szCs w:val="22"/>
        </w:rPr>
        <w:t>“</w:t>
      </w:r>
    </w:p>
    <w:p w:rsidR="009B5FD7" w:rsidRDefault="009B5FD7" w:rsidP="009B5FD7">
      <w:pPr>
        <w:spacing w:before="120"/>
        <w:rPr>
          <w:b/>
          <w:sz w:val="22"/>
          <w:szCs w:val="20"/>
        </w:rPr>
      </w:pPr>
      <w:r w:rsidRPr="00243C1F">
        <w:rPr>
          <w:b/>
          <w:noProof/>
          <w:color w:val="548DD4" w:themeColor="text2" w:themeTint="99"/>
          <w:sz w:val="22"/>
          <w:szCs w:val="20"/>
        </w:rPr>
        <w:t xml:space="preserve">Dodávka </w:t>
      </w:r>
      <w:r w:rsidR="00866ACF">
        <w:rPr>
          <w:b/>
          <w:noProof/>
          <w:color w:val="548DD4" w:themeColor="text2" w:themeTint="99"/>
          <w:sz w:val="22"/>
          <w:szCs w:val="20"/>
        </w:rPr>
        <w:t>33</w:t>
      </w:r>
      <w:r w:rsidRPr="00243C1F">
        <w:rPr>
          <w:b/>
          <w:noProof/>
          <w:color w:val="548DD4" w:themeColor="text2" w:themeTint="99"/>
          <w:sz w:val="22"/>
          <w:szCs w:val="20"/>
        </w:rPr>
        <w:t xml:space="preserve"> PC</w:t>
      </w:r>
      <w:r w:rsidR="00237B2E">
        <w:rPr>
          <w:b/>
          <w:color w:val="548DD4" w:themeColor="text2" w:themeTint="99"/>
          <w:sz w:val="22"/>
          <w:szCs w:val="20"/>
        </w:rPr>
        <w:t xml:space="preserve"> (kompletně sestavených, vč. l</w:t>
      </w:r>
      <w:r w:rsidR="00F86D6C" w:rsidRPr="00243C1F">
        <w:rPr>
          <w:b/>
          <w:color w:val="548DD4" w:themeColor="text2" w:themeTint="99"/>
          <w:sz w:val="22"/>
          <w:szCs w:val="20"/>
        </w:rPr>
        <w:t>icence OS</w:t>
      </w:r>
      <w:r w:rsidRPr="00243C1F">
        <w:rPr>
          <w:b/>
          <w:color w:val="548DD4" w:themeColor="text2" w:themeTint="99"/>
          <w:sz w:val="22"/>
          <w:szCs w:val="20"/>
        </w:rPr>
        <w:t>)</w:t>
      </w:r>
      <w:r w:rsidR="00F86D6C" w:rsidRPr="00243C1F">
        <w:rPr>
          <w:b/>
          <w:color w:val="548DD4" w:themeColor="text2" w:themeTint="99"/>
          <w:sz w:val="22"/>
          <w:szCs w:val="20"/>
        </w:rPr>
        <w:t xml:space="preserve"> </w:t>
      </w:r>
      <w:r w:rsidR="00F05BF3">
        <w:rPr>
          <w:b/>
          <w:sz w:val="22"/>
          <w:szCs w:val="20"/>
        </w:rPr>
        <w:t>s těmito parametry</w:t>
      </w:r>
      <w:r w:rsidRPr="009B5FD7">
        <w:rPr>
          <w:b/>
          <w:sz w:val="22"/>
          <w:szCs w:val="20"/>
        </w:rPr>
        <w:t>:</w:t>
      </w:r>
    </w:p>
    <w:tbl>
      <w:tblPr>
        <w:tblStyle w:val="Mkatabulky"/>
        <w:tblW w:w="0" w:type="auto"/>
        <w:tblLook w:val="04A0" w:firstRow="1" w:lastRow="0" w:firstColumn="1" w:lastColumn="0" w:noHBand="0" w:noVBand="1"/>
      </w:tblPr>
      <w:tblGrid>
        <w:gridCol w:w="1668"/>
        <w:gridCol w:w="7544"/>
      </w:tblGrid>
      <w:tr w:rsidR="00F86D6C" w:rsidRPr="009B5FD7" w:rsidTr="006B7725">
        <w:tc>
          <w:tcPr>
            <w:tcW w:w="9212" w:type="dxa"/>
            <w:gridSpan w:val="2"/>
          </w:tcPr>
          <w:p w:rsidR="00F86D6C" w:rsidRPr="004A2775" w:rsidRDefault="00F86D6C" w:rsidP="00F86D6C">
            <w:pPr>
              <w:spacing w:before="120"/>
              <w:jc w:val="center"/>
              <w:rPr>
                <w:rFonts w:eastAsia="Calibri"/>
                <w:b/>
              </w:rPr>
            </w:pPr>
            <w:r w:rsidRPr="004A2775">
              <w:rPr>
                <w:rFonts w:eastAsia="Calibri"/>
                <w:b/>
              </w:rPr>
              <w:t>Parametry - počítač</w:t>
            </w:r>
          </w:p>
        </w:tc>
      </w:tr>
      <w:tr w:rsidR="009B5FD7" w:rsidRPr="009B5FD7" w:rsidTr="009B5FD7">
        <w:tc>
          <w:tcPr>
            <w:tcW w:w="1668" w:type="dxa"/>
          </w:tcPr>
          <w:p w:rsidR="009B5FD7" w:rsidRPr="009B5FD7" w:rsidRDefault="009B5FD7" w:rsidP="009B5FD7">
            <w:pPr>
              <w:spacing w:before="120"/>
              <w:rPr>
                <w:szCs w:val="20"/>
              </w:rPr>
            </w:pPr>
            <w:r w:rsidRPr="009B5FD7">
              <w:rPr>
                <w:color w:val="000000"/>
                <w:szCs w:val="20"/>
              </w:rPr>
              <w:t>OS</w:t>
            </w:r>
          </w:p>
        </w:tc>
        <w:tc>
          <w:tcPr>
            <w:tcW w:w="7544" w:type="dxa"/>
          </w:tcPr>
          <w:p w:rsidR="009B5FD7" w:rsidRPr="009B5FD7" w:rsidRDefault="00866ACF" w:rsidP="009B5FD7">
            <w:pPr>
              <w:spacing w:before="120"/>
              <w:rPr>
                <w:szCs w:val="20"/>
              </w:rPr>
            </w:pPr>
            <w:r w:rsidRPr="00866ACF">
              <w:rPr>
                <w:rFonts w:eastAsia="Calibri"/>
              </w:rPr>
              <w:t xml:space="preserve">Plně kompatibilní s </w:t>
            </w:r>
            <w:proofErr w:type="spellStart"/>
            <w:r w:rsidRPr="00866ACF">
              <w:rPr>
                <w:rFonts w:eastAsia="Calibri"/>
              </w:rPr>
              <w:t>Win</w:t>
            </w:r>
            <w:proofErr w:type="spellEnd"/>
            <w:r w:rsidRPr="00866ACF">
              <w:rPr>
                <w:rFonts w:eastAsia="Calibri"/>
              </w:rPr>
              <w:t xml:space="preserve"> 10, nová licence typu OEM vč. licenčního štítku</w:t>
            </w:r>
            <w:r w:rsidR="006A3135">
              <w:rPr>
                <w:rFonts w:eastAsia="Calibri"/>
              </w:rPr>
              <w:t>, předinstalovaný na SSD</w:t>
            </w:r>
            <w:r w:rsidR="009B5FD7">
              <w:rPr>
                <w:rStyle w:val="Znakapoznpodarou"/>
                <w:rFonts w:eastAsia="Calibri"/>
              </w:rPr>
              <w:footnoteReference w:id="1"/>
            </w:r>
          </w:p>
        </w:tc>
      </w:tr>
      <w:tr w:rsidR="009B5FD7" w:rsidRPr="009B5FD7" w:rsidTr="009B5FD7">
        <w:tc>
          <w:tcPr>
            <w:tcW w:w="1668" w:type="dxa"/>
          </w:tcPr>
          <w:p w:rsidR="009B5FD7" w:rsidRPr="009B5FD7" w:rsidRDefault="009B5FD7" w:rsidP="009B5FD7">
            <w:pPr>
              <w:spacing w:before="120"/>
              <w:rPr>
                <w:szCs w:val="20"/>
              </w:rPr>
            </w:pPr>
            <w:r>
              <w:rPr>
                <w:szCs w:val="20"/>
              </w:rPr>
              <w:t>CPU</w:t>
            </w:r>
          </w:p>
        </w:tc>
        <w:tc>
          <w:tcPr>
            <w:tcW w:w="7544" w:type="dxa"/>
          </w:tcPr>
          <w:p w:rsidR="009B5FD7" w:rsidRPr="009B5FD7" w:rsidRDefault="00243C1F" w:rsidP="00866ACF">
            <w:pPr>
              <w:spacing w:before="120"/>
              <w:rPr>
                <w:szCs w:val="20"/>
              </w:rPr>
            </w:pPr>
            <w:r w:rsidRPr="00853DD6">
              <w:t>kompatibilní s x86/x64</w:t>
            </w:r>
            <w:r>
              <w:t xml:space="preserve">, </w:t>
            </w:r>
            <w:r w:rsidRPr="00057048">
              <w:rPr>
                <w:szCs w:val="20"/>
              </w:rPr>
              <w:t xml:space="preserve">min. </w:t>
            </w:r>
            <w:r w:rsidR="00866ACF">
              <w:rPr>
                <w:szCs w:val="20"/>
              </w:rPr>
              <w:t>4800</w:t>
            </w:r>
            <w:r w:rsidRPr="00057048">
              <w:rPr>
                <w:szCs w:val="20"/>
              </w:rPr>
              <w:t xml:space="preserve"> bodů</w:t>
            </w:r>
            <w:r w:rsidRPr="009B5FD7">
              <w:rPr>
                <w:color w:val="000000"/>
                <w:sz w:val="22"/>
                <w:szCs w:val="20"/>
              </w:rPr>
              <w:t xml:space="preserve"> </w:t>
            </w:r>
            <w:proofErr w:type="spellStart"/>
            <w:r w:rsidRPr="00AF5E55">
              <w:rPr>
                <w:b/>
                <w:bCs/>
                <w:sz w:val="26"/>
                <w:szCs w:val="26"/>
              </w:rPr>
              <w:t>Average</w:t>
            </w:r>
            <w:proofErr w:type="spellEnd"/>
            <w:r w:rsidRPr="00AF5E55">
              <w:rPr>
                <w:b/>
                <w:bCs/>
                <w:sz w:val="26"/>
                <w:szCs w:val="26"/>
              </w:rPr>
              <w:t xml:space="preserve"> CPU Mark</w:t>
            </w:r>
            <w:r>
              <w:rPr>
                <w:rFonts w:ascii="Arial" w:hAnsi="Arial" w:cs="Arial"/>
                <w:b/>
                <w:bCs/>
                <w:sz w:val="26"/>
                <w:szCs w:val="26"/>
              </w:rPr>
              <w:t xml:space="preserve"> </w:t>
            </w:r>
            <w:r w:rsidRPr="009B5FD7">
              <w:rPr>
                <w:color w:val="000000"/>
                <w:sz w:val="22"/>
                <w:szCs w:val="20"/>
              </w:rPr>
              <w:t xml:space="preserve">dle </w:t>
            </w:r>
            <w:hyperlink r:id="rId11" w:history="1">
              <w:r w:rsidRPr="009B5FD7">
                <w:rPr>
                  <w:rStyle w:val="Hypertextovodkaz"/>
                  <w:sz w:val="22"/>
                  <w:szCs w:val="20"/>
                </w:rPr>
                <w:t>http://www.cpubenchmark.net</w:t>
              </w:r>
            </w:hyperlink>
            <w:r>
              <w:t xml:space="preserve"> s </w:t>
            </w:r>
            <w:r w:rsidRPr="00AF5E55">
              <w:rPr>
                <w:b/>
              </w:rPr>
              <w:t>platností ke dni vyhodnocení</w:t>
            </w:r>
            <w:r>
              <w:rPr>
                <w:rStyle w:val="Znakapoznpodarou"/>
                <w:b/>
              </w:rPr>
              <w:footnoteReference w:id="2"/>
            </w:r>
          </w:p>
        </w:tc>
      </w:tr>
      <w:tr w:rsidR="009B5FD7" w:rsidRPr="009B5FD7" w:rsidTr="009B5FD7">
        <w:tc>
          <w:tcPr>
            <w:tcW w:w="1668" w:type="dxa"/>
          </w:tcPr>
          <w:p w:rsidR="009B5FD7" w:rsidRPr="009B5FD7" w:rsidRDefault="00EC3995" w:rsidP="009B5FD7">
            <w:pPr>
              <w:spacing w:before="120"/>
              <w:rPr>
                <w:szCs w:val="20"/>
              </w:rPr>
            </w:pPr>
            <w:r>
              <w:rPr>
                <w:szCs w:val="20"/>
              </w:rPr>
              <w:t>RAM</w:t>
            </w:r>
          </w:p>
        </w:tc>
        <w:tc>
          <w:tcPr>
            <w:tcW w:w="7544" w:type="dxa"/>
          </w:tcPr>
          <w:p w:rsidR="009B5FD7" w:rsidRPr="009B5FD7" w:rsidRDefault="00EC3995" w:rsidP="00866ACF">
            <w:pPr>
              <w:spacing w:before="120"/>
              <w:rPr>
                <w:szCs w:val="20"/>
              </w:rPr>
            </w:pPr>
            <w:r>
              <w:rPr>
                <w:szCs w:val="20"/>
              </w:rPr>
              <w:t xml:space="preserve">8 GB, </w:t>
            </w:r>
            <w:r w:rsidR="0062385B">
              <w:rPr>
                <w:szCs w:val="20"/>
              </w:rPr>
              <w:t>DDR4</w:t>
            </w:r>
            <w:r w:rsidR="00866ACF">
              <w:rPr>
                <w:szCs w:val="20"/>
              </w:rPr>
              <w:t xml:space="preserve"> </w:t>
            </w:r>
            <w:r w:rsidR="00866ACF" w:rsidRPr="004A5A41">
              <w:rPr>
                <w:szCs w:val="20"/>
              </w:rPr>
              <w:t>(2400 MHz</w:t>
            </w:r>
            <w:r w:rsidR="00866ACF">
              <w:rPr>
                <w:szCs w:val="20"/>
              </w:rPr>
              <w:t>)</w:t>
            </w:r>
          </w:p>
        </w:tc>
      </w:tr>
      <w:tr w:rsidR="009B5FD7" w:rsidRPr="009B5FD7" w:rsidTr="009B5FD7">
        <w:tc>
          <w:tcPr>
            <w:tcW w:w="1668" w:type="dxa"/>
          </w:tcPr>
          <w:p w:rsidR="009B5FD7" w:rsidRPr="009B5FD7" w:rsidRDefault="00EC3995" w:rsidP="009B5FD7">
            <w:pPr>
              <w:spacing w:before="120"/>
              <w:rPr>
                <w:szCs w:val="20"/>
              </w:rPr>
            </w:pPr>
            <w:r>
              <w:rPr>
                <w:szCs w:val="20"/>
              </w:rPr>
              <w:t xml:space="preserve">SSD pro </w:t>
            </w:r>
            <w:r w:rsidRPr="00853DD6">
              <w:rPr>
                <w:b/>
                <w:szCs w:val="20"/>
              </w:rPr>
              <w:t>OS</w:t>
            </w:r>
          </w:p>
        </w:tc>
        <w:tc>
          <w:tcPr>
            <w:tcW w:w="7544" w:type="dxa"/>
          </w:tcPr>
          <w:p w:rsidR="009B5FD7" w:rsidRPr="009B5FD7" w:rsidRDefault="00866ACF" w:rsidP="00866ACF">
            <w:pPr>
              <w:spacing w:before="120"/>
              <w:rPr>
                <w:szCs w:val="20"/>
              </w:rPr>
            </w:pPr>
            <w:r w:rsidRPr="00866ACF">
              <w:rPr>
                <w:szCs w:val="20"/>
              </w:rPr>
              <w:t>min. 2</w:t>
            </w:r>
            <w:r>
              <w:rPr>
                <w:szCs w:val="20"/>
              </w:rPr>
              <w:t>4</w:t>
            </w:r>
            <w:r w:rsidRPr="00866ACF">
              <w:rPr>
                <w:szCs w:val="20"/>
              </w:rPr>
              <w:t>0 GB, formát 2,5", rychlost čtení/zápis min. 500 MB/s, rozhraní SATA</w:t>
            </w:r>
          </w:p>
        </w:tc>
      </w:tr>
      <w:tr w:rsidR="009B5FD7" w:rsidRPr="009B5FD7" w:rsidTr="009B5FD7">
        <w:tc>
          <w:tcPr>
            <w:tcW w:w="1668" w:type="dxa"/>
          </w:tcPr>
          <w:p w:rsidR="009B5FD7" w:rsidRPr="009B5FD7" w:rsidRDefault="00866ACF" w:rsidP="009B5FD7">
            <w:pPr>
              <w:spacing w:before="120"/>
              <w:rPr>
                <w:szCs w:val="20"/>
              </w:rPr>
            </w:pPr>
            <w:r>
              <w:rPr>
                <w:szCs w:val="20"/>
              </w:rPr>
              <w:t>Základní deska</w:t>
            </w:r>
          </w:p>
        </w:tc>
        <w:tc>
          <w:tcPr>
            <w:tcW w:w="7544" w:type="dxa"/>
          </w:tcPr>
          <w:p w:rsidR="009B5FD7" w:rsidRPr="009B5FD7" w:rsidRDefault="003E1D06" w:rsidP="003E1D06">
            <w:pPr>
              <w:spacing w:before="120"/>
              <w:rPr>
                <w:szCs w:val="20"/>
              </w:rPr>
            </w:pPr>
            <w:r w:rsidRPr="003E1D06">
              <w:rPr>
                <w:szCs w:val="20"/>
              </w:rPr>
              <w:t xml:space="preserve">formát </w:t>
            </w:r>
            <w:proofErr w:type="spellStart"/>
            <w:r w:rsidRPr="003E1D06">
              <w:rPr>
                <w:szCs w:val="20"/>
              </w:rPr>
              <w:t>mATX</w:t>
            </w:r>
            <w:proofErr w:type="spellEnd"/>
            <w:r w:rsidRPr="003E1D06">
              <w:rPr>
                <w:szCs w:val="20"/>
              </w:rPr>
              <w:t xml:space="preserve">, min 2x slot pro DDR4 2400 MHz, </w:t>
            </w:r>
            <w:r>
              <w:rPr>
                <w:szCs w:val="20"/>
              </w:rPr>
              <w:t>min 4x USB, z toho min. 2x USB 3.0</w:t>
            </w:r>
          </w:p>
        </w:tc>
      </w:tr>
      <w:tr w:rsidR="009B5FD7" w:rsidRPr="009B5FD7" w:rsidTr="009B5FD7">
        <w:tc>
          <w:tcPr>
            <w:tcW w:w="1668" w:type="dxa"/>
          </w:tcPr>
          <w:p w:rsidR="009B5FD7" w:rsidRPr="009B5FD7" w:rsidRDefault="00EC3995" w:rsidP="009B5FD7">
            <w:pPr>
              <w:spacing w:before="120"/>
              <w:rPr>
                <w:szCs w:val="20"/>
              </w:rPr>
            </w:pPr>
            <w:r>
              <w:rPr>
                <w:szCs w:val="20"/>
              </w:rPr>
              <w:t xml:space="preserve">Graf. </w:t>
            </w:r>
            <w:proofErr w:type="gramStart"/>
            <w:r>
              <w:rPr>
                <w:szCs w:val="20"/>
              </w:rPr>
              <w:t>karta</w:t>
            </w:r>
            <w:proofErr w:type="gramEnd"/>
          </w:p>
        </w:tc>
        <w:tc>
          <w:tcPr>
            <w:tcW w:w="7544" w:type="dxa"/>
          </w:tcPr>
          <w:p w:rsidR="009B5FD7" w:rsidRPr="009B5FD7" w:rsidRDefault="00EC3995" w:rsidP="004A2775">
            <w:pPr>
              <w:spacing w:before="120"/>
              <w:rPr>
                <w:szCs w:val="20"/>
              </w:rPr>
            </w:pPr>
            <w:r w:rsidRPr="009B5FD7">
              <w:rPr>
                <w:color w:val="000000"/>
                <w:sz w:val="22"/>
                <w:szCs w:val="20"/>
              </w:rPr>
              <w:t xml:space="preserve">kompatibilní s DirectX 11 s výstupy </w:t>
            </w:r>
            <w:proofErr w:type="spellStart"/>
            <w:r w:rsidR="00866ACF" w:rsidRPr="00866ACF">
              <w:rPr>
                <w:color w:val="000000"/>
                <w:sz w:val="22"/>
                <w:szCs w:val="20"/>
              </w:rPr>
              <w:t>D-Sub+DVI+HDMI</w:t>
            </w:r>
            <w:proofErr w:type="spellEnd"/>
            <w:r>
              <w:rPr>
                <w:color w:val="000000"/>
                <w:sz w:val="22"/>
                <w:szCs w:val="20"/>
              </w:rPr>
              <w:t xml:space="preserve">, </w:t>
            </w:r>
            <w:r>
              <w:rPr>
                <w:szCs w:val="20"/>
              </w:rPr>
              <w:t>možno integrovaná</w:t>
            </w:r>
          </w:p>
        </w:tc>
      </w:tr>
      <w:tr w:rsidR="009B5FD7" w:rsidRPr="009B5FD7" w:rsidTr="009B5FD7">
        <w:tc>
          <w:tcPr>
            <w:tcW w:w="1668" w:type="dxa"/>
          </w:tcPr>
          <w:p w:rsidR="009B5FD7" w:rsidRPr="009B5FD7" w:rsidRDefault="00EC3995" w:rsidP="009B5FD7">
            <w:pPr>
              <w:spacing w:before="120"/>
              <w:rPr>
                <w:szCs w:val="20"/>
              </w:rPr>
            </w:pPr>
            <w:r>
              <w:rPr>
                <w:szCs w:val="20"/>
              </w:rPr>
              <w:t xml:space="preserve">Zvuk. </w:t>
            </w:r>
            <w:proofErr w:type="gramStart"/>
            <w:r>
              <w:rPr>
                <w:szCs w:val="20"/>
              </w:rPr>
              <w:t>karta</w:t>
            </w:r>
            <w:proofErr w:type="gramEnd"/>
          </w:p>
        </w:tc>
        <w:tc>
          <w:tcPr>
            <w:tcW w:w="7544" w:type="dxa"/>
          </w:tcPr>
          <w:p w:rsidR="009B5FD7" w:rsidRPr="009B5FD7" w:rsidRDefault="00EC3995" w:rsidP="009B5FD7">
            <w:pPr>
              <w:spacing w:before="120"/>
              <w:rPr>
                <w:szCs w:val="20"/>
              </w:rPr>
            </w:pPr>
            <w:r>
              <w:rPr>
                <w:szCs w:val="20"/>
              </w:rPr>
              <w:t>možno integrovaná</w:t>
            </w:r>
          </w:p>
        </w:tc>
      </w:tr>
      <w:tr w:rsidR="009B5FD7" w:rsidRPr="009B5FD7" w:rsidTr="009B5FD7">
        <w:tc>
          <w:tcPr>
            <w:tcW w:w="1668" w:type="dxa"/>
          </w:tcPr>
          <w:p w:rsidR="009B5FD7" w:rsidRPr="009B5FD7" w:rsidRDefault="00EC3995" w:rsidP="009B5FD7">
            <w:pPr>
              <w:spacing w:before="120"/>
              <w:rPr>
                <w:szCs w:val="20"/>
              </w:rPr>
            </w:pPr>
            <w:r>
              <w:rPr>
                <w:szCs w:val="20"/>
              </w:rPr>
              <w:t xml:space="preserve">Síť. </w:t>
            </w:r>
            <w:proofErr w:type="gramStart"/>
            <w:r>
              <w:rPr>
                <w:szCs w:val="20"/>
              </w:rPr>
              <w:t>karta</w:t>
            </w:r>
            <w:proofErr w:type="gramEnd"/>
          </w:p>
        </w:tc>
        <w:tc>
          <w:tcPr>
            <w:tcW w:w="7544" w:type="dxa"/>
          </w:tcPr>
          <w:p w:rsidR="009B5FD7" w:rsidRPr="009B5FD7" w:rsidRDefault="00EC3995" w:rsidP="009B5FD7">
            <w:pPr>
              <w:spacing w:before="120"/>
              <w:rPr>
                <w:szCs w:val="20"/>
              </w:rPr>
            </w:pPr>
            <w:r>
              <w:rPr>
                <w:szCs w:val="20"/>
              </w:rPr>
              <w:t xml:space="preserve">podpora 1 </w:t>
            </w:r>
            <w:proofErr w:type="spellStart"/>
            <w:r>
              <w:rPr>
                <w:szCs w:val="20"/>
              </w:rPr>
              <w:t>Gb</w:t>
            </w:r>
            <w:proofErr w:type="spellEnd"/>
            <w:r>
              <w:rPr>
                <w:szCs w:val="20"/>
              </w:rPr>
              <w:t xml:space="preserve">/s </w:t>
            </w:r>
            <w:proofErr w:type="spellStart"/>
            <w:r>
              <w:rPr>
                <w:szCs w:val="20"/>
              </w:rPr>
              <w:t>ethernet</w:t>
            </w:r>
            <w:proofErr w:type="spellEnd"/>
            <w:r>
              <w:rPr>
                <w:szCs w:val="20"/>
              </w:rPr>
              <w:t>, možno integrovaná</w:t>
            </w:r>
          </w:p>
        </w:tc>
      </w:tr>
      <w:tr w:rsidR="00EC3995" w:rsidRPr="009B5FD7" w:rsidTr="009B5FD7">
        <w:tc>
          <w:tcPr>
            <w:tcW w:w="1668" w:type="dxa"/>
          </w:tcPr>
          <w:p w:rsidR="00EC3995" w:rsidRDefault="00EC3995" w:rsidP="009B5FD7">
            <w:pPr>
              <w:spacing w:before="120"/>
              <w:rPr>
                <w:szCs w:val="20"/>
              </w:rPr>
            </w:pPr>
            <w:r>
              <w:rPr>
                <w:szCs w:val="20"/>
              </w:rPr>
              <w:t>Optická mech.</w:t>
            </w:r>
          </w:p>
        </w:tc>
        <w:tc>
          <w:tcPr>
            <w:tcW w:w="7544" w:type="dxa"/>
          </w:tcPr>
          <w:p w:rsidR="00EC3995" w:rsidRDefault="00EC3995" w:rsidP="009B5FD7">
            <w:pPr>
              <w:spacing w:before="120"/>
              <w:rPr>
                <w:szCs w:val="20"/>
              </w:rPr>
            </w:pPr>
            <w:r>
              <w:rPr>
                <w:szCs w:val="20"/>
              </w:rPr>
              <w:t>DVD +/- RW</w:t>
            </w:r>
          </w:p>
        </w:tc>
      </w:tr>
      <w:tr w:rsidR="00EC3995" w:rsidRPr="009B5FD7" w:rsidTr="009B5FD7">
        <w:tc>
          <w:tcPr>
            <w:tcW w:w="1668" w:type="dxa"/>
          </w:tcPr>
          <w:p w:rsidR="00EC3995" w:rsidRDefault="00EC3995" w:rsidP="009B5FD7">
            <w:pPr>
              <w:spacing w:before="120"/>
              <w:rPr>
                <w:szCs w:val="20"/>
              </w:rPr>
            </w:pPr>
            <w:r>
              <w:rPr>
                <w:szCs w:val="20"/>
              </w:rPr>
              <w:t>Zdroj napájení</w:t>
            </w:r>
          </w:p>
        </w:tc>
        <w:tc>
          <w:tcPr>
            <w:tcW w:w="7544" w:type="dxa"/>
          </w:tcPr>
          <w:p w:rsidR="00EC3995" w:rsidRDefault="00866ACF" w:rsidP="004A2775">
            <w:pPr>
              <w:spacing w:before="120"/>
              <w:rPr>
                <w:szCs w:val="20"/>
              </w:rPr>
            </w:pPr>
            <w:r w:rsidRPr="00866ACF">
              <w:rPr>
                <w:szCs w:val="20"/>
              </w:rPr>
              <w:t>celkový výkon 400W, energetická efektivita 85 PLUS</w:t>
            </w:r>
          </w:p>
        </w:tc>
      </w:tr>
      <w:tr w:rsidR="00EC3995" w:rsidRPr="009B5FD7" w:rsidTr="009B5FD7">
        <w:tc>
          <w:tcPr>
            <w:tcW w:w="1668" w:type="dxa"/>
          </w:tcPr>
          <w:p w:rsidR="00EC3995" w:rsidRDefault="00EC3995" w:rsidP="009B5FD7">
            <w:pPr>
              <w:spacing w:before="120"/>
              <w:rPr>
                <w:szCs w:val="20"/>
              </w:rPr>
            </w:pPr>
            <w:r>
              <w:rPr>
                <w:szCs w:val="20"/>
              </w:rPr>
              <w:t>Case</w:t>
            </w:r>
          </w:p>
        </w:tc>
        <w:tc>
          <w:tcPr>
            <w:tcW w:w="7544" w:type="dxa"/>
          </w:tcPr>
          <w:p w:rsidR="00EC3995" w:rsidRDefault="00243C1F" w:rsidP="00F05BF3">
            <w:pPr>
              <w:spacing w:before="120"/>
              <w:rPr>
                <w:szCs w:val="20"/>
              </w:rPr>
            </w:pPr>
            <w:r>
              <w:rPr>
                <w:szCs w:val="20"/>
              </w:rPr>
              <w:t xml:space="preserve">Typ </w:t>
            </w:r>
            <w:proofErr w:type="spellStart"/>
            <w:r>
              <w:rPr>
                <w:szCs w:val="20"/>
              </w:rPr>
              <w:t>miditower</w:t>
            </w:r>
            <w:proofErr w:type="spellEnd"/>
            <w:r>
              <w:rPr>
                <w:szCs w:val="20"/>
              </w:rPr>
              <w:t xml:space="preserve"> nebo podobný, </w:t>
            </w:r>
            <w:r w:rsidR="00F05BF3">
              <w:rPr>
                <w:szCs w:val="20"/>
              </w:rPr>
              <w:t xml:space="preserve">na přední straně </w:t>
            </w:r>
            <w:r w:rsidR="00EC3995">
              <w:rPr>
                <w:szCs w:val="20"/>
              </w:rPr>
              <w:t xml:space="preserve">konektor USB a zvukový výstup 3,5 mm </w:t>
            </w:r>
          </w:p>
        </w:tc>
      </w:tr>
      <w:tr w:rsidR="00EC3995" w:rsidRPr="009B5FD7" w:rsidTr="009B5FD7">
        <w:tc>
          <w:tcPr>
            <w:tcW w:w="1668" w:type="dxa"/>
          </w:tcPr>
          <w:p w:rsidR="00EC3995" w:rsidRDefault="004A2775" w:rsidP="009B5FD7">
            <w:pPr>
              <w:spacing w:before="120"/>
              <w:rPr>
                <w:szCs w:val="20"/>
              </w:rPr>
            </w:pPr>
            <w:r>
              <w:rPr>
                <w:szCs w:val="20"/>
              </w:rPr>
              <w:t>Kabeláž</w:t>
            </w:r>
          </w:p>
        </w:tc>
        <w:tc>
          <w:tcPr>
            <w:tcW w:w="7544" w:type="dxa"/>
          </w:tcPr>
          <w:p w:rsidR="00EC3995" w:rsidRDefault="004A2775" w:rsidP="004A2775">
            <w:pPr>
              <w:spacing w:before="120"/>
              <w:rPr>
                <w:szCs w:val="20"/>
              </w:rPr>
            </w:pPr>
            <w:r>
              <w:rPr>
                <w:szCs w:val="20"/>
              </w:rPr>
              <w:t>napájecí kabel 230 V</w:t>
            </w:r>
          </w:p>
        </w:tc>
      </w:tr>
      <w:tr w:rsidR="00243C1F" w:rsidRPr="009B5FD7" w:rsidTr="009B5FD7">
        <w:tc>
          <w:tcPr>
            <w:tcW w:w="1668" w:type="dxa"/>
          </w:tcPr>
          <w:p w:rsidR="00243C1F" w:rsidRDefault="00243C1F" w:rsidP="009B5FD7">
            <w:pPr>
              <w:spacing w:before="120"/>
              <w:rPr>
                <w:szCs w:val="20"/>
              </w:rPr>
            </w:pPr>
            <w:r>
              <w:rPr>
                <w:szCs w:val="20"/>
              </w:rPr>
              <w:t>Provedení</w:t>
            </w:r>
          </w:p>
        </w:tc>
        <w:tc>
          <w:tcPr>
            <w:tcW w:w="7544" w:type="dxa"/>
          </w:tcPr>
          <w:p w:rsidR="00243C1F" w:rsidRDefault="00243C1F" w:rsidP="00243C1F">
            <w:pPr>
              <w:spacing w:before="120"/>
              <w:rPr>
                <w:szCs w:val="20"/>
              </w:rPr>
            </w:pPr>
            <w:r>
              <w:rPr>
                <w:szCs w:val="20"/>
              </w:rPr>
              <w:t>Všechny součásti počítače jsou pevně spojeny a celková odolnost je přiměřená účelu – každodennímu používání žáky, zejména zapínání počítače a připojování periferií (USB, sluchátka)</w:t>
            </w:r>
          </w:p>
        </w:tc>
      </w:tr>
    </w:tbl>
    <w:p w:rsidR="009B5FD7" w:rsidRPr="009B5FD7" w:rsidRDefault="009B5FD7" w:rsidP="009B5FD7">
      <w:pPr>
        <w:autoSpaceDE w:val="0"/>
        <w:autoSpaceDN w:val="0"/>
        <w:adjustRightInd w:val="0"/>
        <w:jc w:val="center"/>
        <w:rPr>
          <w:rFonts w:eastAsia="TimesNewRoman,Bold"/>
          <w:b/>
          <w:bCs/>
          <w:color w:val="000000"/>
          <w:sz w:val="22"/>
          <w:szCs w:val="22"/>
        </w:rPr>
      </w:pPr>
      <w:r w:rsidRPr="009B5FD7">
        <w:rPr>
          <w:sz w:val="22"/>
          <w:szCs w:val="20"/>
        </w:rPr>
        <w:br w:type="page"/>
      </w:r>
      <w:r w:rsidRPr="009B5FD7">
        <w:rPr>
          <w:rFonts w:eastAsia="TimesNewRoman,Bold"/>
          <w:b/>
          <w:bCs/>
          <w:color w:val="000000"/>
          <w:sz w:val="22"/>
          <w:szCs w:val="22"/>
        </w:rPr>
        <w:lastRenderedPageBreak/>
        <w:t>Příloha č. 2</w:t>
      </w:r>
    </w:p>
    <w:p w:rsidR="009B5FD7" w:rsidRPr="009B5FD7" w:rsidRDefault="009B5FD7" w:rsidP="009B5FD7">
      <w:pPr>
        <w:autoSpaceDE w:val="0"/>
        <w:autoSpaceDN w:val="0"/>
        <w:adjustRightInd w:val="0"/>
        <w:jc w:val="center"/>
        <w:rPr>
          <w:rFonts w:eastAsia="TimesNewRoman,Bold"/>
          <w:b/>
          <w:bCs/>
          <w:color w:val="000000"/>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1420"/>
        <w:gridCol w:w="1725"/>
        <w:gridCol w:w="11"/>
        <w:gridCol w:w="921"/>
        <w:gridCol w:w="2055"/>
        <w:gridCol w:w="2730"/>
      </w:tblGrid>
      <w:tr w:rsidR="009B5FD7" w:rsidRPr="009B5FD7" w:rsidTr="00930AF9">
        <w:trPr>
          <w:trHeight w:val="461"/>
          <w:jc w:val="center"/>
        </w:trPr>
        <w:tc>
          <w:tcPr>
            <w:tcW w:w="8862" w:type="dxa"/>
            <w:gridSpan w:val="6"/>
            <w:tcBorders>
              <w:top w:val="single" w:sz="12" w:space="0" w:color="auto"/>
              <w:left w:val="single" w:sz="12" w:space="0" w:color="auto"/>
              <w:bottom w:val="single" w:sz="8" w:space="0" w:color="161616"/>
              <w:right w:val="single" w:sz="12" w:space="0" w:color="auto"/>
            </w:tcBorders>
            <w:vAlign w:val="center"/>
          </w:tcPr>
          <w:p w:rsidR="009B5FD7" w:rsidRPr="009B5FD7" w:rsidRDefault="009B5FD7" w:rsidP="00930AF9">
            <w:pPr>
              <w:pStyle w:val="Default"/>
              <w:jc w:val="center"/>
              <w:rPr>
                <w:rFonts w:ascii="Times New Roman" w:hAnsi="Times New Roman" w:cs="Times New Roman"/>
                <w:sz w:val="23"/>
                <w:szCs w:val="23"/>
              </w:rPr>
            </w:pPr>
            <w:r w:rsidRPr="009B5FD7">
              <w:rPr>
                <w:rFonts w:ascii="Times New Roman" w:hAnsi="Times New Roman" w:cs="Times New Roman"/>
                <w:b/>
                <w:bCs/>
                <w:sz w:val="23"/>
                <w:szCs w:val="23"/>
              </w:rPr>
              <w:t>KRYCÍ LIST NABÍDKY</w:t>
            </w:r>
          </w:p>
        </w:tc>
      </w:tr>
      <w:tr w:rsidR="009B5FD7" w:rsidRPr="004A5A41" w:rsidTr="00853DD6">
        <w:trPr>
          <w:trHeight w:val="132"/>
          <w:jc w:val="center"/>
        </w:trPr>
        <w:tc>
          <w:tcPr>
            <w:tcW w:w="8862" w:type="dxa"/>
            <w:gridSpan w:val="6"/>
            <w:tcBorders>
              <w:top w:val="single" w:sz="8" w:space="0" w:color="161616"/>
              <w:left w:val="single" w:sz="12" w:space="0" w:color="auto"/>
              <w:bottom w:val="single" w:sz="8" w:space="0" w:color="000000"/>
              <w:right w:val="single" w:sz="12" w:space="0" w:color="auto"/>
            </w:tcBorders>
            <w:shd w:val="clear" w:color="auto" w:fill="D9D9D9" w:themeFill="background1" w:themeFillShade="D9"/>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b/>
                <w:bCs/>
              </w:rPr>
              <w:t xml:space="preserve">Veřejná zakázka </w:t>
            </w:r>
          </w:p>
        </w:tc>
      </w:tr>
      <w:tr w:rsidR="009B5FD7" w:rsidRPr="004A5A41" w:rsidTr="00930AF9">
        <w:trPr>
          <w:trHeight w:val="390"/>
          <w:jc w:val="center"/>
        </w:trPr>
        <w:tc>
          <w:tcPr>
            <w:tcW w:w="1420" w:type="dxa"/>
            <w:tcBorders>
              <w:top w:val="single" w:sz="8" w:space="0" w:color="000000"/>
              <w:left w:val="single" w:sz="12" w:space="0" w:color="auto"/>
              <w:bottom w:val="single" w:sz="8" w:space="0" w:color="292929"/>
              <w:right w:val="single" w:sz="8" w:space="0" w:color="000000"/>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b/>
                <w:bCs/>
              </w:rPr>
              <w:t xml:space="preserve">Název: </w:t>
            </w:r>
          </w:p>
        </w:tc>
        <w:tc>
          <w:tcPr>
            <w:tcW w:w="7442" w:type="dxa"/>
            <w:gridSpan w:val="5"/>
            <w:tcBorders>
              <w:top w:val="single" w:sz="8" w:space="0" w:color="000000"/>
              <w:left w:val="single" w:sz="8" w:space="0" w:color="000000"/>
              <w:bottom w:val="single" w:sz="8" w:space="0" w:color="292929"/>
              <w:right w:val="single" w:sz="12" w:space="0" w:color="auto"/>
            </w:tcBorders>
            <w:vAlign w:val="center"/>
          </w:tcPr>
          <w:p w:rsidR="009B5FD7" w:rsidRPr="004A5A41" w:rsidRDefault="009B5FD7" w:rsidP="003E1D06">
            <w:pPr>
              <w:pStyle w:val="Default"/>
              <w:rPr>
                <w:rFonts w:ascii="Times New Roman" w:hAnsi="Times New Roman" w:cs="Times New Roman"/>
              </w:rPr>
            </w:pPr>
            <w:r w:rsidRPr="004A5A41">
              <w:rPr>
                <w:rFonts w:ascii="Times New Roman" w:hAnsi="Times New Roman" w:cs="Times New Roman"/>
              </w:rPr>
              <w:t>„</w:t>
            </w:r>
            <w:r w:rsidR="003E1D06" w:rsidRPr="004A5A41">
              <w:rPr>
                <w:rFonts w:ascii="Times New Roman" w:hAnsi="Times New Roman" w:cs="Times New Roman"/>
                <w:b/>
                <w:noProof/>
                <w:color w:val="548DD4" w:themeColor="text2" w:themeTint="99"/>
              </w:rPr>
              <w:t>33 počítač</w:t>
            </w:r>
            <w:r w:rsidR="00215BC9" w:rsidRPr="004A5A41">
              <w:rPr>
                <w:rFonts w:ascii="Times New Roman" w:hAnsi="Times New Roman" w:cs="Times New Roman"/>
                <w:b/>
                <w:noProof/>
                <w:color w:val="548DD4" w:themeColor="text2" w:themeTint="99"/>
              </w:rPr>
              <w:t>ů</w:t>
            </w:r>
            <w:r w:rsidRPr="004A5A41">
              <w:rPr>
                <w:rFonts w:ascii="Times New Roman" w:hAnsi="Times New Roman" w:cs="Times New Roman"/>
              </w:rPr>
              <w:t>“</w:t>
            </w:r>
          </w:p>
        </w:tc>
      </w:tr>
      <w:tr w:rsidR="009B5FD7" w:rsidRPr="004A5A41" w:rsidTr="00853DD6">
        <w:trPr>
          <w:trHeight w:val="207"/>
          <w:jc w:val="center"/>
        </w:trPr>
        <w:tc>
          <w:tcPr>
            <w:tcW w:w="8862" w:type="dxa"/>
            <w:gridSpan w:val="6"/>
            <w:tcBorders>
              <w:top w:val="single" w:sz="8" w:space="0" w:color="292929"/>
              <w:left w:val="single" w:sz="12" w:space="0" w:color="auto"/>
              <w:bottom w:val="single" w:sz="12" w:space="0" w:color="auto"/>
              <w:right w:val="single" w:sz="12" w:space="0" w:color="auto"/>
            </w:tcBorders>
            <w:shd w:val="clear" w:color="auto" w:fill="D9D9D9" w:themeFill="background1" w:themeFillShade="D9"/>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b/>
                <w:bCs/>
              </w:rPr>
              <w:t>Základní identifikační údaje</w:t>
            </w:r>
          </w:p>
        </w:tc>
      </w:tr>
      <w:tr w:rsidR="009B5FD7" w:rsidRPr="004A5A41" w:rsidTr="00853DD6">
        <w:trPr>
          <w:trHeight w:val="180"/>
          <w:jc w:val="center"/>
        </w:trPr>
        <w:tc>
          <w:tcPr>
            <w:tcW w:w="8862" w:type="dxa"/>
            <w:gridSpan w:val="6"/>
            <w:tcBorders>
              <w:top w:val="single" w:sz="12" w:space="0" w:color="auto"/>
              <w:left w:val="single" w:sz="12" w:space="0" w:color="auto"/>
              <w:bottom w:val="single" w:sz="8" w:space="0" w:color="000000"/>
              <w:right w:val="single" w:sz="12" w:space="0" w:color="auto"/>
            </w:tcBorders>
            <w:shd w:val="clear" w:color="auto" w:fill="D9D9D9" w:themeFill="background1" w:themeFillShade="D9"/>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b/>
                <w:bCs/>
              </w:rPr>
              <w:t>Zadavatel</w:t>
            </w: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Název: </w:t>
            </w:r>
          </w:p>
        </w:tc>
        <w:tc>
          <w:tcPr>
            <w:tcW w:w="4785" w:type="dxa"/>
            <w:gridSpan w:val="2"/>
            <w:tcBorders>
              <w:top w:val="single" w:sz="8" w:space="0" w:color="000000"/>
              <w:left w:val="single" w:sz="6" w:space="0" w:color="000000"/>
              <w:bottom w:val="single" w:sz="8" w:space="0" w:color="000000"/>
              <w:right w:val="single" w:sz="12" w:space="0" w:color="auto"/>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Reálné gymnázium a základní škola města Prostějova, Studentská ul. 2</w:t>
            </w: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Sídlo: </w:t>
            </w:r>
          </w:p>
        </w:tc>
        <w:tc>
          <w:tcPr>
            <w:tcW w:w="4785" w:type="dxa"/>
            <w:gridSpan w:val="2"/>
            <w:tcBorders>
              <w:top w:val="single" w:sz="8" w:space="0" w:color="000000"/>
              <w:left w:val="single" w:sz="6" w:space="0" w:color="000000"/>
              <w:bottom w:val="single" w:sz="8" w:space="0" w:color="000000"/>
              <w:right w:val="single" w:sz="12" w:space="0" w:color="auto"/>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Studentská 4/2, 796 01 Prostějov </w:t>
            </w: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IČ: </w:t>
            </w:r>
          </w:p>
        </w:tc>
        <w:tc>
          <w:tcPr>
            <w:tcW w:w="4785" w:type="dxa"/>
            <w:gridSpan w:val="2"/>
            <w:tcBorders>
              <w:top w:val="single" w:sz="8" w:space="0" w:color="000000"/>
              <w:left w:val="single" w:sz="6" w:space="0" w:color="000000"/>
              <w:bottom w:val="single" w:sz="8" w:space="0" w:color="000000"/>
              <w:right w:val="single" w:sz="12" w:space="0" w:color="auto"/>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bCs/>
                <w:color w:val="auto"/>
              </w:rPr>
              <w:t>44159960</w:t>
            </w:r>
            <w:r w:rsidRPr="004A5A41">
              <w:rPr>
                <w:rFonts w:ascii="Times New Roman" w:hAnsi="Times New Roman" w:cs="Times New Roman"/>
              </w:rPr>
              <w:t xml:space="preserve"> </w:t>
            </w:r>
          </w:p>
        </w:tc>
      </w:tr>
      <w:tr w:rsidR="009B5FD7" w:rsidRPr="004A5A41" w:rsidTr="00930AF9">
        <w:trPr>
          <w:trHeight w:val="261"/>
          <w:jc w:val="center"/>
        </w:trPr>
        <w:tc>
          <w:tcPr>
            <w:tcW w:w="4077" w:type="dxa"/>
            <w:gridSpan w:val="4"/>
            <w:tcBorders>
              <w:top w:val="single" w:sz="8" w:space="0" w:color="000000"/>
              <w:left w:val="single" w:sz="12" w:space="0" w:color="auto"/>
              <w:bottom w:val="single" w:sz="12" w:space="0" w:color="auto"/>
              <w:right w:val="single" w:sz="6" w:space="0" w:color="000000"/>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Osoba oprávněná jednat za zadavatele: </w:t>
            </w:r>
          </w:p>
        </w:tc>
        <w:tc>
          <w:tcPr>
            <w:tcW w:w="4785" w:type="dxa"/>
            <w:gridSpan w:val="2"/>
            <w:tcBorders>
              <w:top w:val="single" w:sz="8" w:space="0" w:color="000000"/>
              <w:left w:val="single" w:sz="6" w:space="0" w:color="000000"/>
              <w:bottom w:val="single" w:sz="12" w:space="0" w:color="auto"/>
              <w:right w:val="single" w:sz="12" w:space="0" w:color="auto"/>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RNDr. Ing. Rostislav Halaš</w:t>
            </w:r>
          </w:p>
        </w:tc>
      </w:tr>
      <w:tr w:rsidR="009B5FD7" w:rsidRPr="004A5A41" w:rsidTr="00853DD6">
        <w:trPr>
          <w:trHeight w:val="180"/>
          <w:jc w:val="center"/>
        </w:trPr>
        <w:tc>
          <w:tcPr>
            <w:tcW w:w="8862" w:type="dxa"/>
            <w:gridSpan w:val="6"/>
            <w:tcBorders>
              <w:top w:val="single" w:sz="12" w:space="0" w:color="auto"/>
              <w:left w:val="single" w:sz="12" w:space="0" w:color="auto"/>
              <w:bottom w:val="single" w:sz="8" w:space="0" w:color="000000"/>
              <w:right w:val="single" w:sz="12" w:space="0" w:color="auto"/>
            </w:tcBorders>
            <w:shd w:val="clear" w:color="auto" w:fill="D9D9D9" w:themeFill="background1" w:themeFillShade="D9"/>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b/>
                <w:bCs/>
              </w:rPr>
              <w:t xml:space="preserve">Uchazeč </w:t>
            </w: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Název: </w:t>
            </w:r>
          </w:p>
        </w:tc>
        <w:tc>
          <w:tcPr>
            <w:tcW w:w="4785" w:type="dxa"/>
            <w:gridSpan w:val="2"/>
            <w:tcBorders>
              <w:top w:val="single" w:sz="8" w:space="0" w:color="000000"/>
              <w:left w:val="single" w:sz="6" w:space="0" w:color="000000"/>
              <w:bottom w:val="single" w:sz="8" w:space="0" w:color="000000"/>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Sídlo/místo podnikání: </w:t>
            </w:r>
          </w:p>
        </w:tc>
        <w:tc>
          <w:tcPr>
            <w:tcW w:w="4785" w:type="dxa"/>
            <w:gridSpan w:val="2"/>
            <w:tcBorders>
              <w:top w:val="single" w:sz="8" w:space="0" w:color="000000"/>
              <w:left w:val="single" w:sz="6" w:space="0" w:color="000000"/>
              <w:bottom w:val="single" w:sz="8" w:space="0" w:color="000000"/>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Tel./fax: </w:t>
            </w:r>
          </w:p>
        </w:tc>
        <w:tc>
          <w:tcPr>
            <w:tcW w:w="4785" w:type="dxa"/>
            <w:gridSpan w:val="2"/>
            <w:tcBorders>
              <w:top w:val="single" w:sz="8" w:space="0" w:color="000000"/>
              <w:left w:val="single" w:sz="6" w:space="0" w:color="000000"/>
              <w:bottom w:val="single" w:sz="8" w:space="0" w:color="000000"/>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E-mail: </w:t>
            </w:r>
          </w:p>
        </w:tc>
        <w:tc>
          <w:tcPr>
            <w:tcW w:w="4785" w:type="dxa"/>
            <w:gridSpan w:val="2"/>
            <w:tcBorders>
              <w:top w:val="single" w:sz="8" w:space="0" w:color="000000"/>
              <w:left w:val="single" w:sz="6" w:space="0" w:color="000000"/>
              <w:bottom w:val="single" w:sz="8" w:space="0" w:color="000000"/>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IČ: </w:t>
            </w:r>
          </w:p>
        </w:tc>
        <w:tc>
          <w:tcPr>
            <w:tcW w:w="4785" w:type="dxa"/>
            <w:gridSpan w:val="2"/>
            <w:tcBorders>
              <w:top w:val="single" w:sz="8" w:space="0" w:color="000000"/>
              <w:left w:val="single" w:sz="6" w:space="0" w:color="000000"/>
              <w:bottom w:val="single" w:sz="8" w:space="0" w:color="000000"/>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DIČ: </w:t>
            </w:r>
          </w:p>
        </w:tc>
        <w:tc>
          <w:tcPr>
            <w:tcW w:w="4785" w:type="dxa"/>
            <w:gridSpan w:val="2"/>
            <w:tcBorders>
              <w:top w:val="single" w:sz="8" w:space="0" w:color="000000"/>
              <w:left w:val="single" w:sz="6" w:space="0" w:color="000000"/>
              <w:bottom w:val="single" w:sz="8" w:space="0" w:color="000000"/>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Osoba oprávněná za uchazeče jednat: </w:t>
            </w:r>
          </w:p>
        </w:tc>
        <w:tc>
          <w:tcPr>
            <w:tcW w:w="4785" w:type="dxa"/>
            <w:gridSpan w:val="2"/>
            <w:tcBorders>
              <w:top w:val="single" w:sz="8" w:space="0" w:color="000000"/>
              <w:left w:val="single" w:sz="6" w:space="0" w:color="000000"/>
              <w:bottom w:val="single" w:sz="8" w:space="0" w:color="000000"/>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Kontaktní osoba: </w:t>
            </w:r>
          </w:p>
        </w:tc>
        <w:tc>
          <w:tcPr>
            <w:tcW w:w="4785" w:type="dxa"/>
            <w:gridSpan w:val="2"/>
            <w:tcBorders>
              <w:top w:val="single" w:sz="8" w:space="0" w:color="000000"/>
              <w:left w:val="single" w:sz="6" w:space="0" w:color="000000"/>
              <w:bottom w:val="single" w:sz="8" w:space="0" w:color="000000"/>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930AF9">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Tel./fax: </w:t>
            </w:r>
          </w:p>
        </w:tc>
        <w:tc>
          <w:tcPr>
            <w:tcW w:w="4785" w:type="dxa"/>
            <w:gridSpan w:val="2"/>
            <w:tcBorders>
              <w:top w:val="single" w:sz="8" w:space="0" w:color="000000"/>
              <w:left w:val="single" w:sz="6" w:space="0" w:color="000000"/>
              <w:bottom w:val="single" w:sz="8" w:space="0" w:color="000000"/>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930AF9">
        <w:trPr>
          <w:trHeight w:val="180"/>
          <w:jc w:val="center"/>
        </w:trPr>
        <w:tc>
          <w:tcPr>
            <w:tcW w:w="4077" w:type="dxa"/>
            <w:gridSpan w:val="4"/>
            <w:tcBorders>
              <w:top w:val="single" w:sz="8" w:space="0" w:color="000000"/>
              <w:left w:val="single" w:sz="12" w:space="0" w:color="auto"/>
              <w:bottom w:val="single" w:sz="12" w:space="0" w:color="auto"/>
              <w:right w:val="single" w:sz="6" w:space="0" w:color="000000"/>
            </w:tcBorders>
            <w:vAlign w:val="bottom"/>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rPr>
              <w:t xml:space="preserve">E-mail: </w:t>
            </w:r>
          </w:p>
        </w:tc>
        <w:tc>
          <w:tcPr>
            <w:tcW w:w="4785" w:type="dxa"/>
            <w:gridSpan w:val="2"/>
            <w:tcBorders>
              <w:top w:val="single" w:sz="8" w:space="0" w:color="000000"/>
              <w:left w:val="single" w:sz="6" w:space="0" w:color="000000"/>
              <w:bottom w:val="single" w:sz="12" w:space="0" w:color="auto"/>
              <w:right w:val="single" w:sz="12" w:space="0" w:color="auto"/>
            </w:tcBorders>
          </w:tcPr>
          <w:p w:rsidR="009B5FD7" w:rsidRPr="004A5A41" w:rsidRDefault="009B5FD7" w:rsidP="00930AF9">
            <w:pPr>
              <w:pStyle w:val="Default"/>
              <w:rPr>
                <w:rFonts w:ascii="Times New Roman" w:hAnsi="Times New Roman" w:cs="Times New Roman"/>
                <w:color w:val="auto"/>
              </w:rPr>
            </w:pPr>
          </w:p>
        </w:tc>
      </w:tr>
      <w:tr w:rsidR="009B5FD7" w:rsidRPr="004A5A41" w:rsidTr="00853DD6">
        <w:trPr>
          <w:trHeight w:val="142"/>
          <w:jc w:val="center"/>
        </w:trPr>
        <w:tc>
          <w:tcPr>
            <w:tcW w:w="8862" w:type="dxa"/>
            <w:gridSpan w:val="6"/>
            <w:tcBorders>
              <w:top w:val="single" w:sz="12" w:space="0" w:color="auto"/>
              <w:left w:val="single" w:sz="12" w:space="0" w:color="auto"/>
              <w:bottom w:val="single" w:sz="8" w:space="0" w:color="161616"/>
              <w:right w:val="single" w:sz="12" w:space="0" w:color="auto"/>
            </w:tcBorders>
            <w:shd w:val="clear" w:color="auto" w:fill="D9D9D9" w:themeFill="background1" w:themeFillShade="D9"/>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b/>
                <w:bCs/>
              </w:rPr>
              <w:t>Nabídková cena za celé plnění zakázky v CZK</w:t>
            </w:r>
          </w:p>
        </w:tc>
      </w:tr>
      <w:tr w:rsidR="003E1D06" w:rsidRPr="004A5A41" w:rsidTr="003E1D06">
        <w:trPr>
          <w:trHeight w:val="372"/>
          <w:jc w:val="center"/>
        </w:trPr>
        <w:tc>
          <w:tcPr>
            <w:tcW w:w="3156" w:type="dxa"/>
            <w:gridSpan w:val="3"/>
            <w:tcBorders>
              <w:top w:val="single" w:sz="8" w:space="0" w:color="161616"/>
              <w:left w:val="single" w:sz="12" w:space="0" w:color="auto"/>
              <w:bottom w:val="single" w:sz="8" w:space="0" w:color="000000"/>
              <w:right w:val="single" w:sz="4" w:space="0" w:color="000000"/>
            </w:tcBorders>
            <w:shd w:val="clear" w:color="auto" w:fill="D9D9D9" w:themeFill="background1" w:themeFillShade="D9"/>
            <w:vAlign w:val="center"/>
          </w:tcPr>
          <w:p w:rsidR="003E1D06" w:rsidRPr="004A5A41" w:rsidRDefault="003E1D06" w:rsidP="00930AF9">
            <w:pPr>
              <w:pStyle w:val="Default"/>
              <w:rPr>
                <w:rFonts w:ascii="Times New Roman" w:hAnsi="Times New Roman" w:cs="Times New Roman"/>
              </w:rPr>
            </w:pPr>
            <w:r w:rsidRPr="004A5A41">
              <w:rPr>
                <w:rFonts w:ascii="Times New Roman" w:hAnsi="Times New Roman" w:cs="Times New Roman"/>
                <w:b/>
                <w:bCs/>
              </w:rPr>
              <w:t xml:space="preserve">Cena celkem bez DPH: </w:t>
            </w:r>
          </w:p>
        </w:tc>
        <w:tc>
          <w:tcPr>
            <w:tcW w:w="2976" w:type="dxa"/>
            <w:gridSpan w:val="2"/>
            <w:tcBorders>
              <w:top w:val="single" w:sz="8" w:space="0" w:color="161616"/>
              <w:left w:val="single" w:sz="4" w:space="0" w:color="000000"/>
              <w:bottom w:val="single" w:sz="8" w:space="0" w:color="000000"/>
              <w:right w:val="single" w:sz="4" w:space="0" w:color="000000"/>
            </w:tcBorders>
            <w:shd w:val="clear" w:color="auto" w:fill="D9D9D9" w:themeFill="background1" w:themeFillShade="D9"/>
          </w:tcPr>
          <w:p w:rsidR="003E1D06" w:rsidRPr="004A5A41" w:rsidRDefault="003E1D06" w:rsidP="00930AF9">
            <w:pPr>
              <w:pStyle w:val="Default"/>
              <w:rPr>
                <w:rFonts w:ascii="Times New Roman" w:hAnsi="Times New Roman" w:cs="Times New Roman"/>
              </w:rPr>
            </w:pPr>
            <w:r w:rsidRPr="004A5A41">
              <w:rPr>
                <w:rFonts w:ascii="Times New Roman" w:hAnsi="Times New Roman" w:cs="Times New Roman"/>
                <w:b/>
                <w:bCs/>
              </w:rPr>
              <w:t xml:space="preserve">Samostatně DPH </w:t>
            </w:r>
            <w:r w:rsidR="004A5A41">
              <w:rPr>
                <w:rFonts w:ascii="Times New Roman" w:hAnsi="Times New Roman" w:cs="Times New Roman"/>
                <w:b/>
                <w:bCs/>
              </w:rPr>
              <w:br/>
            </w:r>
            <w:r w:rsidRPr="004A5A41">
              <w:rPr>
                <w:rFonts w:ascii="Times New Roman" w:hAnsi="Times New Roman" w:cs="Times New Roman"/>
                <w:b/>
                <w:bCs/>
              </w:rPr>
              <w:t xml:space="preserve">(sazba 21 %): </w:t>
            </w:r>
          </w:p>
        </w:tc>
        <w:tc>
          <w:tcPr>
            <w:tcW w:w="2730" w:type="dxa"/>
            <w:tcBorders>
              <w:top w:val="single" w:sz="8" w:space="0" w:color="161616"/>
              <w:left w:val="single" w:sz="4" w:space="0" w:color="000000"/>
              <w:bottom w:val="single" w:sz="8" w:space="0" w:color="000000"/>
              <w:right w:val="single" w:sz="12" w:space="0" w:color="auto"/>
            </w:tcBorders>
            <w:shd w:val="clear" w:color="auto" w:fill="D9D9D9" w:themeFill="background1" w:themeFillShade="D9"/>
            <w:vAlign w:val="center"/>
          </w:tcPr>
          <w:p w:rsidR="003E1D06" w:rsidRPr="004A5A41" w:rsidRDefault="003E1D06" w:rsidP="00930AF9">
            <w:pPr>
              <w:pStyle w:val="Default"/>
              <w:rPr>
                <w:rFonts w:ascii="Times New Roman" w:hAnsi="Times New Roman" w:cs="Times New Roman"/>
              </w:rPr>
            </w:pPr>
            <w:r w:rsidRPr="004A5A41">
              <w:rPr>
                <w:rFonts w:ascii="Times New Roman" w:hAnsi="Times New Roman" w:cs="Times New Roman"/>
                <w:b/>
                <w:bCs/>
              </w:rPr>
              <w:t xml:space="preserve">Cena celkem včetně DPH: </w:t>
            </w:r>
          </w:p>
        </w:tc>
      </w:tr>
      <w:tr w:rsidR="003E1D06" w:rsidRPr="004A5A41" w:rsidTr="003E1D06">
        <w:trPr>
          <w:trHeight w:val="307"/>
          <w:jc w:val="center"/>
        </w:trPr>
        <w:tc>
          <w:tcPr>
            <w:tcW w:w="3156" w:type="dxa"/>
            <w:gridSpan w:val="3"/>
            <w:tcBorders>
              <w:top w:val="single" w:sz="8" w:space="0" w:color="000000"/>
              <w:left w:val="single" w:sz="12" w:space="0" w:color="auto"/>
              <w:bottom w:val="single" w:sz="8" w:space="0" w:color="292929"/>
              <w:right w:val="single" w:sz="4" w:space="0" w:color="000000"/>
            </w:tcBorders>
          </w:tcPr>
          <w:p w:rsidR="003E1D06" w:rsidRPr="004A5A41" w:rsidRDefault="003E1D06" w:rsidP="00930AF9">
            <w:pPr>
              <w:pStyle w:val="Default"/>
              <w:rPr>
                <w:rFonts w:ascii="Times New Roman" w:hAnsi="Times New Roman" w:cs="Times New Roman"/>
                <w:color w:val="auto"/>
              </w:rPr>
            </w:pPr>
          </w:p>
        </w:tc>
        <w:tc>
          <w:tcPr>
            <w:tcW w:w="2976" w:type="dxa"/>
            <w:gridSpan w:val="2"/>
            <w:tcBorders>
              <w:top w:val="single" w:sz="8" w:space="0" w:color="000000"/>
              <w:left w:val="single" w:sz="4" w:space="0" w:color="000000"/>
              <w:bottom w:val="single" w:sz="8" w:space="0" w:color="292929"/>
              <w:right w:val="single" w:sz="4" w:space="0" w:color="000000"/>
            </w:tcBorders>
          </w:tcPr>
          <w:p w:rsidR="003E1D06" w:rsidRPr="004A5A41" w:rsidRDefault="003E1D06" w:rsidP="00930AF9">
            <w:pPr>
              <w:pStyle w:val="Default"/>
              <w:rPr>
                <w:rFonts w:ascii="Times New Roman" w:hAnsi="Times New Roman" w:cs="Times New Roman"/>
                <w:color w:val="auto"/>
              </w:rPr>
            </w:pPr>
          </w:p>
        </w:tc>
        <w:tc>
          <w:tcPr>
            <w:tcW w:w="2730" w:type="dxa"/>
            <w:tcBorders>
              <w:top w:val="single" w:sz="8" w:space="0" w:color="000000"/>
              <w:left w:val="single" w:sz="4" w:space="0" w:color="000000"/>
              <w:bottom w:val="single" w:sz="8" w:space="0" w:color="292929"/>
              <w:right w:val="single" w:sz="12" w:space="0" w:color="auto"/>
            </w:tcBorders>
          </w:tcPr>
          <w:p w:rsidR="003E1D06" w:rsidRPr="004A5A41" w:rsidRDefault="003E1D06" w:rsidP="00930AF9">
            <w:pPr>
              <w:pStyle w:val="Default"/>
              <w:rPr>
                <w:rFonts w:ascii="Times New Roman" w:hAnsi="Times New Roman" w:cs="Times New Roman"/>
                <w:color w:val="auto"/>
              </w:rPr>
            </w:pPr>
          </w:p>
        </w:tc>
      </w:tr>
      <w:tr w:rsidR="009B5FD7" w:rsidRPr="004A5A41" w:rsidTr="00853DD6">
        <w:trPr>
          <w:trHeight w:val="132"/>
          <w:jc w:val="center"/>
        </w:trPr>
        <w:tc>
          <w:tcPr>
            <w:tcW w:w="8862" w:type="dxa"/>
            <w:gridSpan w:val="6"/>
            <w:tcBorders>
              <w:top w:val="single" w:sz="8" w:space="0" w:color="292929"/>
              <w:left w:val="single" w:sz="12" w:space="0" w:color="auto"/>
              <w:bottom w:val="single" w:sz="8" w:space="0" w:color="000000"/>
              <w:right w:val="single" w:sz="12" w:space="0" w:color="auto"/>
            </w:tcBorders>
            <w:shd w:val="clear" w:color="auto" w:fill="D9D9D9" w:themeFill="background1" w:themeFillShade="D9"/>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b/>
                <w:bCs/>
              </w:rPr>
              <w:t xml:space="preserve">Osoba oprávněná za uchazeče jednat </w:t>
            </w:r>
          </w:p>
        </w:tc>
      </w:tr>
      <w:tr w:rsidR="009B5FD7" w:rsidRPr="004A5A41" w:rsidTr="003E1D06">
        <w:trPr>
          <w:trHeight w:val="361"/>
          <w:jc w:val="center"/>
        </w:trPr>
        <w:tc>
          <w:tcPr>
            <w:tcW w:w="3145" w:type="dxa"/>
            <w:gridSpan w:val="2"/>
            <w:tcBorders>
              <w:top w:val="single" w:sz="8" w:space="0" w:color="000000"/>
              <w:left w:val="single" w:sz="12" w:space="0" w:color="auto"/>
              <w:bottom w:val="single" w:sz="8" w:space="0" w:color="000000"/>
              <w:right w:val="single" w:sz="6" w:space="0" w:color="000000"/>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b/>
                <w:bCs/>
              </w:rPr>
              <w:t xml:space="preserve">Podpis oprávněné osoby </w:t>
            </w:r>
          </w:p>
        </w:tc>
        <w:tc>
          <w:tcPr>
            <w:tcW w:w="2987" w:type="dxa"/>
            <w:gridSpan w:val="3"/>
            <w:tcBorders>
              <w:top w:val="single" w:sz="8" w:space="0" w:color="000000"/>
              <w:left w:val="single" w:sz="6" w:space="0" w:color="000000"/>
              <w:bottom w:val="single" w:sz="8" w:space="0" w:color="000000"/>
              <w:right w:val="single" w:sz="6" w:space="0" w:color="000000"/>
            </w:tcBorders>
            <w:vAlign w:val="bottom"/>
          </w:tcPr>
          <w:p w:rsidR="009B5FD7" w:rsidRPr="004A5A41" w:rsidRDefault="009B5FD7" w:rsidP="00930AF9">
            <w:pPr>
              <w:pStyle w:val="Default"/>
              <w:rPr>
                <w:rFonts w:ascii="Times New Roman" w:hAnsi="Times New Roman" w:cs="Times New Roman"/>
              </w:rPr>
            </w:pPr>
          </w:p>
        </w:tc>
        <w:tc>
          <w:tcPr>
            <w:tcW w:w="2730" w:type="dxa"/>
            <w:vMerge w:val="restart"/>
            <w:tcBorders>
              <w:top w:val="single" w:sz="8" w:space="0" w:color="000000"/>
              <w:left w:val="single" w:sz="6" w:space="0" w:color="000000"/>
              <w:bottom w:val="single" w:sz="38" w:space="0" w:color="000000"/>
              <w:right w:val="single" w:sz="12" w:space="0" w:color="auto"/>
            </w:tcBorders>
            <w:vAlign w:val="center"/>
          </w:tcPr>
          <w:p w:rsidR="009B5FD7" w:rsidRPr="004A5A41" w:rsidRDefault="009B5FD7" w:rsidP="00930AF9">
            <w:pPr>
              <w:pStyle w:val="Default"/>
              <w:rPr>
                <w:rFonts w:ascii="Times New Roman" w:hAnsi="Times New Roman" w:cs="Times New Roman"/>
              </w:rPr>
            </w:pPr>
            <w:r w:rsidRPr="004A5A41">
              <w:rPr>
                <w:rFonts w:ascii="Times New Roman" w:hAnsi="Times New Roman" w:cs="Times New Roman"/>
                <w:i/>
                <w:iCs/>
              </w:rPr>
              <w:t xml:space="preserve">razítko </w:t>
            </w:r>
          </w:p>
        </w:tc>
      </w:tr>
      <w:tr w:rsidR="009B5FD7" w:rsidRPr="004A5A41" w:rsidTr="003E1D06">
        <w:trPr>
          <w:trHeight w:val="207"/>
          <w:jc w:val="center"/>
        </w:trPr>
        <w:tc>
          <w:tcPr>
            <w:tcW w:w="3145" w:type="dxa"/>
            <w:gridSpan w:val="2"/>
            <w:tcBorders>
              <w:top w:val="single" w:sz="8" w:space="0" w:color="000000"/>
              <w:left w:val="single" w:sz="12" w:space="0" w:color="auto"/>
              <w:bottom w:val="single" w:sz="8" w:space="0" w:color="000000"/>
              <w:right w:val="single" w:sz="6" w:space="0" w:color="000000"/>
            </w:tcBorders>
            <w:vAlign w:val="center"/>
          </w:tcPr>
          <w:p w:rsidR="009B5FD7" w:rsidRPr="004A5A41" w:rsidRDefault="009B5FD7" w:rsidP="00930AF9">
            <w:pPr>
              <w:pStyle w:val="Default"/>
              <w:rPr>
                <w:rFonts w:ascii="Times New Roman" w:hAnsi="Times New Roman" w:cs="Times New Roman"/>
                <w:sz w:val="22"/>
                <w:szCs w:val="20"/>
              </w:rPr>
            </w:pPr>
            <w:r w:rsidRPr="004A5A41">
              <w:rPr>
                <w:rFonts w:ascii="Times New Roman" w:hAnsi="Times New Roman" w:cs="Times New Roman"/>
                <w:b/>
                <w:bCs/>
                <w:sz w:val="22"/>
                <w:szCs w:val="20"/>
              </w:rPr>
              <w:t xml:space="preserve">Titul, jméno, příjmení </w:t>
            </w:r>
          </w:p>
        </w:tc>
        <w:tc>
          <w:tcPr>
            <w:tcW w:w="2987" w:type="dxa"/>
            <w:gridSpan w:val="3"/>
            <w:tcBorders>
              <w:top w:val="single" w:sz="8" w:space="0" w:color="000000"/>
              <w:left w:val="single" w:sz="6" w:space="0" w:color="000000"/>
              <w:bottom w:val="single" w:sz="8" w:space="0" w:color="000000"/>
              <w:right w:val="single" w:sz="6" w:space="0" w:color="000000"/>
            </w:tcBorders>
          </w:tcPr>
          <w:p w:rsidR="009B5FD7" w:rsidRPr="004A5A41" w:rsidRDefault="009B5FD7" w:rsidP="00930AF9">
            <w:pPr>
              <w:pStyle w:val="Default"/>
              <w:rPr>
                <w:rFonts w:ascii="Times New Roman" w:hAnsi="Times New Roman" w:cs="Times New Roman"/>
                <w:color w:val="auto"/>
                <w:sz w:val="22"/>
              </w:rPr>
            </w:pPr>
          </w:p>
        </w:tc>
        <w:tc>
          <w:tcPr>
            <w:tcW w:w="2730" w:type="dxa"/>
            <w:vMerge/>
            <w:tcBorders>
              <w:top w:val="single" w:sz="8" w:space="0" w:color="000000"/>
              <w:left w:val="single" w:sz="6" w:space="0" w:color="000000"/>
              <w:bottom w:val="single" w:sz="38" w:space="0" w:color="000000"/>
              <w:right w:val="single" w:sz="12" w:space="0" w:color="auto"/>
            </w:tcBorders>
            <w:vAlign w:val="center"/>
          </w:tcPr>
          <w:p w:rsidR="009B5FD7" w:rsidRPr="004A5A41" w:rsidRDefault="009B5FD7" w:rsidP="00930AF9">
            <w:pPr>
              <w:pStyle w:val="Default"/>
              <w:rPr>
                <w:rFonts w:ascii="Times New Roman" w:hAnsi="Times New Roman" w:cs="Times New Roman"/>
                <w:color w:val="auto"/>
                <w:sz w:val="22"/>
              </w:rPr>
            </w:pPr>
          </w:p>
        </w:tc>
      </w:tr>
      <w:tr w:rsidR="009B5FD7" w:rsidRPr="004A5A41" w:rsidTr="003E1D06">
        <w:trPr>
          <w:trHeight w:val="211"/>
          <w:jc w:val="center"/>
        </w:trPr>
        <w:tc>
          <w:tcPr>
            <w:tcW w:w="3145" w:type="dxa"/>
            <w:gridSpan w:val="2"/>
            <w:tcBorders>
              <w:top w:val="single" w:sz="8" w:space="0" w:color="000000"/>
              <w:left w:val="single" w:sz="12" w:space="0" w:color="auto"/>
              <w:bottom w:val="single" w:sz="12" w:space="0" w:color="auto"/>
              <w:right w:val="single" w:sz="6" w:space="0" w:color="000000"/>
            </w:tcBorders>
            <w:vAlign w:val="center"/>
          </w:tcPr>
          <w:p w:rsidR="009B5FD7" w:rsidRPr="004A5A41" w:rsidRDefault="009B5FD7" w:rsidP="00930AF9">
            <w:pPr>
              <w:pStyle w:val="Default"/>
              <w:rPr>
                <w:rFonts w:ascii="Times New Roman" w:hAnsi="Times New Roman" w:cs="Times New Roman"/>
                <w:sz w:val="22"/>
                <w:szCs w:val="20"/>
              </w:rPr>
            </w:pPr>
            <w:r w:rsidRPr="004A5A41">
              <w:rPr>
                <w:rFonts w:ascii="Times New Roman" w:hAnsi="Times New Roman" w:cs="Times New Roman"/>
                <w:sz w:val="22"/>
                <w:szCs w:val="20"/>
              </w:rPr>
              <w:t xml:space="preserve">Funkce </w:t>
            </w:r>
          </w:p>
        </w:tc>
        <w:tc>
          <w:tcPr>
            <w:tcW w:w="2987" w:type="dxa"/>
            <w:gridSpan w:val="3"/>
            <w:tcBorders>
              <w:top w:val="single" w:sz="8" w:space="0" w:color="000000"/>
              <w:left w:val="single" w:sz="6" w:space="0" w:color="000000"/>
              <w:bottom w:val="single" w:sz="12" w:space="0" w:color="auto"/>
              <w:right w:val="single" w:sz="6" w:space="0" w:color="000000"/>
            </w:tcBorders>
          </w:tcPr>
          <w:p w:rsidR="009B5FD7" w:rsidRPr="004A5A41" w:rsidRDefault="009B5FD7" w:rsidP="00930AF9">
            <w:pPr>
              <w:pStyle w:val="Default"/>
              <w:rPr>
                <w:rFonts w:ascii="Times New Roman" w:hAnsi="Times New Roman" w:cs="Times New Roman"/>
                <w:color w:val="auto"/>
                <w:sz w:val="22"/>
              </w:rPr>
            </w:pPr>
          </w:p>
        </w:tc>
        <w:tc>
          <w:tcPr>
            <w:tcW w:w="2730" w:type="dxa"/>
            <w:vMerge/>
            <w:tcBorders>
              <w:top w:val="single" w:sz="8" w:space="0" w:color="000000"/>
              <w:left w:val="single" w:sz="6" w:space="0" w:color="000000"/>
              <w:bottom w:val="single" w:sz="12" w:space="0" w:color="auto"/>
              <w:right w:val="single" w:sz="12" w:space="0" w:color="auto"/>
            </w:tcBorders>
            <w:vAlign w:val="center"/>
          </w:tcPr>
          <w:p w:rsidR="009B5FD7" w:rsidRPr="004A5A41" w:rsidRDefault="009B5FD7" w:rsidP="00930AF9">
            <w:pPr>
              <w:pStyle w:val="Default"/>
              <w:rPr>
                <w:rFonts w:ascii="Times New Roman" w:hAnsi="Times New Roman" w:cs="Times New Roman"/>
                <w:color w:val="auto"/>
                <w:sz w:val="22"/>
              </w:rPr>
            </w:pPr>
          </w:p>
        </w:tc>
      </w:tr>
    </w:tbl>
    <w:p w:rsidR="009B5FD7" w:rsidRPr="009B5FD7" w:rsidRDefault="009B5FD7" w:rsidP="009B5FD7">
      <w:pPr>
        <w:autoSpaceDE w:val="0"/>
        <w:autoSpaceDN w:val="0"/>
        <w:adjustRightInd w:val="0"/>
        <w:jc w:val="center"/>
        <w:rPr>
          <w:rFonts w:eastAsia="TimesNewRoman,Bold"/>
          <w:b/>
          <w:bCs/>
          <w:color w:val="000000"/>
          <w:sz w:val="22"/>
          <w:szCs w:val="22"/>
        </w:rPr>
      </w:pPr>
    </w:p>
    <w:p w:rsidR="009B5FD7" w:rsidRPr="009B5FD7" w:rsidRDefault="009B5FD7" w:rsidP="00F05BF3">
      <w:pPr>
        <w:autoSpaceDE w:val="0"/>
        <w:autoSpaceDN w:val="0"/>
        <w:adjustRightInd w:val="0"/>
        <w:spacing w:line="360" w:lineRule="auto"/>
        <w:rPr>
          <w:rFonts w:eastAsia="TimesNewRoman,Bold"/>
          <w:bCs/>
          <w:color w:val="000000"/>
          <w:sz w:val="22"/>
          <w:szCs w:val="22"/>
        </w:rPr>
      </w:pPr>
      <w:r w:rsidRPr="009B5FD7">
        <w:rPr>
          <w:rFonts w:eastAsia="TimesNewRoman,Bold"/>
          <w:b/>
          <w:bCs/>
          <w:color w:val="000000"/>
          <w:sz w:val="22"/>
          <w:szCs w:val="22"/>
        </w:rPr>
        <w:t xml:space="preserve">Obsah nabídky </w:t>
      </w:r>
      <w:r w:rsidRPr="009B5FD7">
        <w:rPr>
          <w:rFonts w:eastAsia="TimesNewRoman,Bold"/>
          <w:bCs/>
          <w:color w:val="000000"/>
          <w:sz w:val="22"/>
          <w:szCs w:val="22"/>
        </w:rPr>
        <w:t>- seznam dokumentů s uvedením čísel a počtu listů a počtu příloh:</w:t>
      </w:r>
    </w:p>
    <w:tbl>
      <w:tblPr>
        <w:tblStyle w:val="Mkatabulky"/>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212"/>
      </w:tblGrid>
      <w:tr w:rsidR="006A3135" w:rsidTr="00F501CC">
        <w:trPr>
          <w:trHeight w:val="454"/>
        </w:trPr>
        <w:tc>
          <w:tcPr>
            <w:tcW w:w="9212" w:type="dxa"/>
            <w:vAlign w:val="bottom"/>
          </w:tcPr>
          <w:p w:rsidR="006A3135" w:rsidRDefault="006A3135" w:rsidP="00F501CC">
            <w:pPr>
              <w:rPr>
                <w:rFonts w:eastAsia="TimesNewRoman,Bold"/>
                <w:bCs/>
                <w:color w:val="000000"/>
                <w:sz w:val="22"/>
                <w:szCs w:val="22"/>
                <w:highlight w:val="yellow"/>
              </w:rPr>
            </w:pPr>
          </w:p>
        </w:tc>
      </w:tr>
      <w:tr w:rsidR="006A3135" w:rsidTr="00F501CC">
        <w:trPr>
          <w:trHeight w:val="454"/>
        </w:trPr>
        <w:tc>
          <w:tcPr>
            <w:tcW w:w="9212" w:type="dxa"/>
            <w:vAlign w:val="bottom"/>
          </w:tcPr>
          <w:p w:rsidR="006A3135" w:rsidRDefault="006A3135" w:rsidP="00F501CC">
            <w:pPr>
              <w:rPr>
                <w:rFonts w:eastAsia="TimesNewRoman,Bold"/>
                <w:bCs/>
                <w:color w:val="000000"/>
                <w:sz w:val="22"/>
                <w:szCs w:val="22"/>
                <w:highlight w:val="yellow"/>
              </w:rPr>
            </w:pPr>
          </w:p>
        </w:tc>
      </w:tr>
      <w:tr w:rsidR="006A3135" w:rsidTr="00F501CC">
        <w:trPr>
          <w:trHeight w:val="454"/>
        </w:trPr>
        <w:tc>
          <w:tcPr>
            <w:tcW w:w="9212" w:type="dxa"/>
            <w:vAlign w:val="bottom"/>
          </w:tcPr>
          <w:p w:rsidR="006A3135" w:rsidRDefault="006A3135" w:rsidP="00F501CC">
            <w:pPr>
              <w:rPr>
                <w:rFonts w:eastAsia="TimesNewRoman,Bold"/>
                <w:bCs/>
                <w:color w:val="000000"/>
                <w:sz w:val="22"/>
                <w:szCs w:val="22"/>
                <w:highlight w:val="yellow"/>
              </w:rPr>
            </w:pPr>
          </w:p>
        </w:tc>
      </w:tr>
      <w:tr w:rsidR="006A3135" w:rsidTr="00F501CC">
        <w:trPr>
          <w:trHeight w:val="454"/>
        </w:trPr>
        <w:tc>
          <w:tcPr>
            <w:tcW w:w="9212" w:type="dxa"/>
            <w:vAlign w:val="bottom"/>
          </w:tcPr>
          <w:p w:rsidR="006A3135" w:rsidRDefault="006A3135" w:rsidP="00F501CC">
            <w:pPr>
              <w:rPr>
                <w:rFonts w:eastAsia="TimesNewRoman,Bold"/>
                <w:bCs/>
                <w:color w:val="000000"/>
                <w:sz w:val="22"/>
                <w:szCs w:val="22"/>
                <w:highlight w:val="yellow"/>
              </w:rPr>
            </w:pPr>
          </w:p>
        </w:tc>
      </w:tr>
      <w:tr w:rsidR="006A3135" w:rsidTr="00F501CC">
        <w:trPr>
          <w:trHeight w:val="454"/>
        </w:trPr>
        <w:tc>
          <w:tcPr>
            <w:tcW w:w="9212" w:type="dxa"/>
            <w:vAlign w:val="bottom"/>
          </w:tcPr>
          <w:p w:rsidR="006A3135" w:rsidRDefault="006A3135" w:rsidP="00F501CC">
            <w:pPr>
              <w:rPr>
                <w:rFonts w:eastAsia="TimesNewRoman,Bold"/>
                <w:bCs/>
                <w:color w:val="000000"/>
                <w:sz w:val="22"/>
                <w:szCs w:val="22"/>
                <w:highlight w:val="yellow"/>
              </w:rPr>
            </w:pPr>
          </w:p>
        </w:tc>
      </w:tr>
      <w:tr w:rsidR="006A3135" w:rsidTr="00F501CC">
        <w:trPr>
          <w:trHeight w:val="454"/>
        </w:trPr>
        <w:tc>
          <w:tcPr>
            <w:tcW w:w="9212" w:type="dxa"/>
            <w:vAlign w:val="bottom"/>
          </w:tcPr>
          <w:p w:rsidR="006A3135" w:rsidRDefault="006A3135" w:rsidP="00F501CC">
            <w:pPr>
              <w:rPr>
                <w:rFonts w:eastAsia="TimesNewRoman,Bold"/>
                <w:bCs/>
                <w:color w:val="000000"/>
                <w:sz w:val="22"/>
                <w:szCs w:val="22"/>
                <w:highlight w:val="yellow"/>
              </w:rPr>
            </w:pPr>
          </w:p>
        </w:tc>
      </w:tr>
    </w:tbl>
    <w:p w:rsidR="006A3135" w:rsidRDefault="006A3135">
      <w:pPr>
        <w:spacing w:after="200" w:line="276" w:lineRule="auto"/>
        <w:rPr>
          <w:rFonts w:eastAsia="TimesNewRoman,Bold"/>
          <w:bCs/>
          <w:color w:val="000000"/>
          <w:sz w:val="22"/>
          <w:szCs w:val="22"/>
          <w:highlight w:val="yellow"/>
        </w:rPr>
      </w:pPr>
    </w:p>
    <w:p w:rsidR="006A3135" w:rsidRDefault="006A3135">
      <w:pPr>
        <w:spacing w:after="200" w:line="276" w:lineRule="auto"/>
        <w:rPr>
          <w:rFonts w:eastAsia="TimesNewRoman,Bold"/>
          <w:bCs/>
          <w:color w:val="000000"/>
          <w:sz w:val="22"/>
          <w:szCs w:val="22"/>
          <w:highlight w:val="yellow"/>
        </w:rPr>
      </w:pPr>
      <w:r>
        <w:rPr>
          <w:rFonts w:eastAsia="TimesNewRoman,Bold"/>
          <w:bCs/>
          <w:color w:val="000000"/>
          <w:sz w:val="22"/>
          <w:szCs w:val="22"/>
          <w:highlight w:val="yellow"/>
        </w:rPr>
        <w:br w:type="page"/>
      </w:r>
    </w:p>
    <w:p w:rsidR="00F05BF3" w:rsidRPr="009B5FD7" w:rsidRDefault="00F05BF3" w:rsidP="00F05BF3">
      <w:pPr>
        <w:autoSpaceDE w:val="0"/>
        <w:autoSpaceDN w:val="0"/>
        <w:adjustRightInd w:val="0"/>
        <w:spacing w:line="360" w:lineRule="auto"/>
        <w:rPr>
          <w:rFonts w:eastAsia="TimesNewRoman,Bold"/>
          <w:bCs/>
          <w:color w:val="000000"/>
          <w:sz w:val="22"/>
          <w:szCs w:val="22"/>
        </w:rPr>
      </w:pPr>
    </w:p>
    <w:p w:rsidR="009B5FD7" w:rsidRPr="009B5FD7" w:rsidRDefault="009B5FD7" w:rsidP="009B5FD7">
      <w:pPr>
        <w:autoSpaceDE w:val="0"/>
        <w:autoSpaceDN w:val="0"/>
        <w:adjustRightInd w:val="0"/>
        <w:jc w:val="center"/>
        <w:rPr>
          <w:rFonts w:eastAsia="TimesNewRoman,Bold"/>
          <w:b/>
          <w:bCs/>
          <w:color w:val="000000"/>
          <w:sz w:val="22"/>
          <w:szCs w:val="22"/>
        </w:rPr>
      </w:pPr>
      <w:r w:rsidRPr="009B5FD7">
        <w:rPr>
          <w:rFonts w:eastAsia="TimesNewRoman,Bold"/>
          <w:b/>
          <w:bCs/>
          <w:color w:val="000000"/>
          <w:sz w:val="22"/>
          <w:szCs w:val="22"/>
        </w:rPr>
        <w:t>Příloha č. 3</w:t>
      </w:r>
    </w:p>
    <w:p w:rsidR="009B5FD7" w:rsidRPr="009B5FD7" w:rsidRDefault="009B5FD7" w:rsidP="009B5FD7">
      <w:pPr>
        <w:autoSpaceDE w:val="0"/>
        <w:autoSpaceDN w:val="0"/>
        <w:adjustRightInd w:val="0"/>
        <w:jc w:val="center"/>
        <w:rPr>
          <w:rFonts w:eastAsia="TimesNewRoman,Bold"/>
          <w:b/>
          <w:bCs/>
          <w:color w:val="000000"/>
          <w:sz w:val="22"/>
          <w:szCs w:val="22"/>
        </w:rPr>
      </w:pPr>
      <w:r w:rsidRPr="009B5FD7">
        <w:rPr>
          <w:rFonts w:eastAsia="TimesNewRoman,Bold"/>
          <w:b/>
          <w:bCs/>
          <w:color w:val="000000"/>
          <w:sz w:val="22"/>
          <w:szCs w:val="22"/>
        </w:rPr>
        <w:t>Tabulka nabízených parametrů</w:t>
      </w:r>
    </w:p>
    <w:p w:rsidR="009B5FD7" w:rsidRDefault="009B5FD7" w:rsidP="009B5FD7">
      <w:pPr>
        <w:autoSpaceDE w:val="0"/>
        <w:autoSpaceDN w:val="0"/>
        <w:adjustRightInd w:val="0"/>
        <w:jc w:val="center"/>
        <w:rPr>
          <w:rFonts w:eastAsia="TimesNewRoman,Bold"/>
          <w:b/>
          <w:bCs/>
          <w:color w:val="000000"/>
          <w:sz w:val="22"/>
          <w:szCs w:val="22"/>
        </w:rPr>
      </w:pPr>
    </w:p>
    <w:tbl>
      <w:tblPr>
        <w:tblStyle w:val="Mkatabulky"/>
        <w:tblW w:w="0" w:type="auto"/>
        <w:tblLook w:val="04A0" w:firstRow="1" w:lastRow="0" w:firstColumn="1" w:lastColumn="0" w:noHBand="0" w:noVBand="1"/>
      </w:tblPr>
      <w:tblGrid>
        <w:gridCol w:w="1668"/>
        <w:gridCol w:w="7544"/>
      </w:tblGrid>
      <w:tr w:rsidR="00990933" w:rsidRPr="009B5FD7" w:rsidTr="00BE392F">
        <w:tc>
          <w:tcPr>
            <w:tcW w:w="9212" w:type="dxa"/>
            <w:gridSpan w:val="2"/>
          </w:tcPr>
          <w:p w:rsidR="00990933" w:rsidRPr="004A2775" w:rsidRDefault="00990933" w:rsidP="00BE392F">
            <w:pPr>
              <w:spacing w:before="120"/>
              <w:jc w:val="center"/>
              <w:rPr>
                <w:rFonts w:eastAsia="Calibri"/>
                <w:b/>
              </w:rPr>
            </w:pPr>
            <w:r w:rsidRPr="004A2775">
              <w:rPr>
                <w:rFonts w:eastAsia="Calibri"/>
                <w:b/>
              </w:rPr>
              <w:t xml:space="preserve">Parametry </w:t>
            </w:r>
            <w:r>
              <w:rPr>
                <w:rFonts w:eastAsia="Calibri"/>
                <w:b/>
              </w:rPr>
              <w:t>–</w:t>
            </w:r>
            <w:r w:rsidRPr="004A2775">
              <w:rPr>
                <w:rFonts w:eastAsia="Calibri"/>
                <w:b/>
              </w:rPr>
              <w:t xml:space="preserve"> počítač</w:t>
            </w:r>
            <w:r>
              <w:rPr>
                <w:rFonts w:eastAsia="Calibri"/>
                <w:b/>
              </w:rPr>
              <w:t xml:space="preserve"> (</w:t>
            </w:r>
            <w:r>
              <w:rPr>
                <w:b/>
                <w:szCs w:val="20"/>
              </w:rPr>
              <w:t>Konkrétní typ a označení, hodnoty, jednotky</w:t>
            </w:r>
            <w:r>
              <w:rPr>
                <w:rFonts w:eastAsia="Calibri"/>
                <w:b/>
              </w:rPr>
              <w:t>)</w:t>
            </w:r>
          </w:p>
        </w:tc>
      </w:tr>
      <w:tr w:rsidR="003E1D06" w:rsidRPr="009B5FD7" w:rsidTr="00172DD0">
        <w:tc>
          <w:tcPr>
            <w:tcW w:w="1668" w:type="dxa"/>
          </w:tcPr>
          <w:p w:rsidR="003E1D06" w:rsidRPr="009B5FD7" w:rsidRDefault="003E1D06" w:rsidP="00172DD0">
            <w:pPr>
              <w:spacing w:before="120"/>
              <w:rPr>
                <w:szCs w:val="20"/>
              </w:rPr>
            </w:pPr>
            <w:r w:rsidRPr="009B5FD7">
              <w:rPr>
                <w:color w:val="000000"/>
                <w:szCs w:val="20"/>
              </w:rPr>
              <w:t>OS</w:t>
            </w:r>
          </w:p>
        </w:tc>
        <w:tc>
          <w:tcPr>
            <w:tcW w:w="7544" w:type="dxa"/>
          </w:tcPr>
          <w:p w:rsidR="003E1D06" w:rsidRPr="009B5FD7" w:rsidRDefault="003E1D06" w:rsidP="00172DD0">
            <w:pPr>
              <w:spacing w:before="120"/>
              <w:rPr>
                <w:szCs w:val="20"/>
              </w:rPr>
            </w:pPr>
          </w:p>
        </w:tc>
      </w:tr>
      <w:tr w:rsidR="003E1D06" w:rsidRPr="009B5FD7" w:rsidTr="00172DD0">
        <w:tc>
          <w:tcPr>
            <w:tcW w:w="1668" w:type="dxa"/>
          </w:tcPr>
          <w:p w:rsidR="003E1D06" w:rsidRPr="009B5FD7" w:rsidRDefault="003E1D06" w:rsidP="00172DD0">
            <w:pPr>
              <w:spacing w:before="120"/>
              <w:rPr>
                <w:szCs w:val="20"/>
              </w:rPr>
            </w:pPr>
            <w:r>
              <w:rPr>
                <w:szCs w:val="20"/>
              </w:rPr>
              <w:t>CPU</w:t>
            </w:r>
          </w:p>
        </w:tc>
        <w:tc>
          <w:tcPr>
            <w:tcW w:w="7544" w:type="dxa"/>
          </w:tcPr>
          <w:p w:rsidR="003E1D06" w:rsidRPr="009B5FD7" w:rsidRDefault="003E1D06" w:rsidP="00172DD0">
            <w:pPr>
              <w:spacing w:before="120"/>
              <w:rPr>
                <w:szCs w:val="20"/>
              </w:rPr>
            </w:pPr>
          </w:p>
        </w:tc>
      </w:tr>
      <w:tr w:rsidR="003E1D06" w:rsidRPr="009B5FD7" w:rsidTr="00172DD0">
        <w:tc>
          <w:tcPr>
            <w:tcW w:w="1668" w:type="dxa"/>
          </w:tcPr>
          <w:p w:rsidR="003E1D06" w:rsidRPr="009B5FD7" w:rsidRDefault="003E1D06" w:rsidP="00172DD0">
            <w:pPr>
              <w:spacing w:before="120"/>
              <w:rPr>
                <w:szCs w:val="20"/>
              </w:rPr>
            </w:pPr>
            <w:r>
              <w:rPr>
                <w:szCs w:val="20"/>
              </w:rPr>
              <w:t>RAM</w:t>
            </w:r>
          </w:p>
        </w:tc>
        <w:tc>
          <w:tcPr>
            <w:tcW w:w="7544" w:type="dxa"/>
          </w:tcPr>
          <w:p w:rsidR="003E1D06" w:rsidRPr="009B5FD7" w:rsidRDefault="003E1D06" w:rsidP="00172DD0">
            <w:pPr>
              <w:spacing w:before="120"/>
              <w:rPr>
                <w:szCs w:val="20"/>
              </w:rPr>
            </w:pPr>
          </w:p>
        </w:tc>
      </w:tr>
      <w:tr w:rsidR="003E1D06" w:rsidRPr="009B5FD7" w:rsidTr="00172DD0">
        <w:tc>
          <w:tcPr>
            <w:tcW w:w="1668" w:type="dxa"/>
          </w:tcPr>
          <w:p w:rsidR="003E1D06" w:rsidRPr="009B5FD7" w:rsidRDefault="003E1D06" w:rsidP="00172DD0">
            <w:pPr>
              <w:spacing w:before="120"/>
              <w:rPr>
                <w:szCs w:val="20"/>
              </w:rPr>
            </w:pPr>
            <w:r>
              <w:rPr>
                <w:szCs w:val="20"/>
              </w:rPr>
              <w:t xml:space="preserve">SSD pro </w:t>
            </w:r>
            <w:r w:rsidRPr="00853DD6">
              <w:rPr>
                <w:b/>
                <w:szCs w:val="20"/>
              </w:rPr>
              <w:t>OS</w:t>
            </w:r>
          </w:p>
        </w:tc>
        <w:tc>
          <w:tcPr>
            <w:tcW w:w="7544" w:type="dxa"/>
          </w:tcPr>
          <w:p w:rsidR="003E1D06" w:rsidRPr="009B5FD7" w:rsidRDefault="003E1D06" w:rsidP="00172DD0">
            <w:pPr>
              <w:spacing w:before="120"/>
              <w:rPr>
                <w:szCs w:val="20"/>
              </w:rPr>
            </w:pPr>
          </w:p>
        </w:tc>
      </w:tr>
      <w:tr w:rsidR="003E1D06" w:rsidRPr="009B5FD7" w:rsidTr="00172DD0">
        <w:tc>
          <w:tcPr>
            <w:tcW w:w="1668" w:type="dxa"/>
          </w:tcPr>
          <w:p w:rsidR="003E1D06" w:rsidRPr="009B5FD7" w:rsidRDefault="003E1D06" w:rsidP="00172DD0">
            <w:pPr>
              <w:spacing w:before="120"/>
              <w:rPr>
                <w:szCs w:val="20"/>
              </w:rPr>
            </w:pPr>
            <w:r>
              <w:rPr>
                <w:szCs w:val="20"/>
              </w:rPr>
              <w:t>Základní deska</w:t>
            </w:r>
          </w:p>
        </w:tc>
        <w:tc>
          <w:tcPr>
            <w:tcW w:w="7544" w:type="dxa"/>
          </w:tcPr>
          <w:p w:rsidR="003E1D06" w:rsidRPr="009B5FD7" w:rsidRDefault="003E1D06" w:rsidP="00172DD0">
            <w:pPr>
              <w:spacing w:before="120"/>
              <w:rPr>
                <w:szCs w:val="20"/>
              </w:rPr>
            </w:pPr>
          </w:p>
        </w:tc>
      </w:tr>
      <w:tr w:rsidR="003E1D06" w:rsidRPr="009B5FD7" w:rsidTr="00172DD0">
        <w:tc>
          <w:tcPr>
            <w:tcW w:w="1668" w:type="dxa"/>
          </w:tcPr>
          <w:p w:rsidR="003E1D06" w:rsidRPr="009B5FD7" w:rsidRDefault="003E1D06" w:rsidP="00172DD0">
            <w:pPr>
              <w:spacing w:before="120"/>
              <w:rPr>
                <w:szCs w:val="20"/>
              </w:rPr>
            </w:pPr>
            <w:r>
              <w:rPr>
                <w:szCs w:val="20"/>
              </w:rPr>
              <w:t xml:space="preserve">Graf. </w:t>
            </w:r>
            <w:proofErr w:type="gramStart"/>
            <w:r>
              <w:rPr>
                <w:szCs w:val="20"/>
              </w:rPr>
              <w:t>karta</w:t>
            </w:r>
            <w:proofErr w:type="gramEnd"/>
          </w:p>
        </w:tc>
        <w:tc>
          <w:tcPr>
            <w:tcW w:w="7544" w:type="dxa"/>
          </w:tcPr>
          <w:p w:rsidR="003E1D06" w:rsidRPr="009B5FD7" w:rsidRDefault="003E1D06" w:rsidP="00172DD0">
            <w:pPr>
              <w:spacing w:before="120"/>
              <w:rPr>
                <w:szCs w:val="20"/>
              </w:rPr>
            </w:pPr>
          </w:p>
        </w:tc>
      </w:tr>
      <w:tr w:rsidR="003E1D06" w:rsidRPr="009B5FD7" w:rsidTr="00172DD0">
        <w:tc>
          <w:tcPr>
            <w:tcW w:w="1668" w:type="dxa"/>
          </w:tcPr>
          <w:p w:rsidR="003E1D06" w:rsidRPr="009B5FD7" w:rsidRDefault="003E1D06" w:rsidP="00172DD0">
            <w:pPr>
              <w:spacing w:before="120"/>
              <w:rPr>
                <w:szCs w:val="20"/>
              </w:rPr>
            </w:pPr>
            <w:r>
              <w:rPr>
                <w:szCs w:val="20"/>
              </w:rPr>
              <w:t xml:space="preserve">Zvuk. </w:t>
            </w:r>
            <w:proofErr w:type="gramStart"/>
            <w:r>
              <w:rPr>
                <w:szCs w:val="20"/>
              </w:rPr>
              <w:t>karta</w:t>
            </w:r>
            <w:proofErr w:type="gramEnd"/>
          </w:p>
        </w:tc>
        <w:tc>
          <w:tcPr>
            <w:tcW w:w="7544" w:type="dxa"/>
          </w:tcPr>
          <w:p w:rsidR="003E1D06" w:rsidRPr="009B5FD7" w:rsidRDefault="003E1D06" w:rsidP="00172DD0">
            <w:pPr>
              <w:spacing w:before="120"/>
              <w:rPr>
                <w:szCs w:val="20"/>
              </w:rPr>
            </w:pPr>
          </w:p>
        </w:tc>
      </w:tr>
      <w:tr w:rsidR="003E1D06" w:rsidRPr="009B5FD7" w:rsidTr="00172DD0">
        <w:tc>
          <w:tcPr>
            <w:tcW w:w="1668" w:type="dxa"/>
          </w:tcPr>
          <w:p w:rsidR="003E1D06" w:rsidRPr="009B5FD7" w:rsidRDefault="003E1D06" w:rsidP="00172DD0">
            <w:pPr>
              <w:spacing w:before="120"/>
              <w:rPr>
                <w:szCs w:val="20"/>
              </w:rPr>
            </w:pPr>
            <w:r>
              <w:rPr>
                <w:szCs w:val="20"/>
              </w:rPr>
              <w:t xml:space="preserve">Síť. </w:t>
            </w:r>
            <w:proofErr w:type="gramStart"/>
            <w:r>
              <w:rPr>
                <w:szCs w:val="20"/>
              </w:rPr>
              <w:t>karta</w:t>
            </w:r>
            <w:proofErr w:type="gramEnd"/>
          </w:p>
        </w:tc>
        <w:tc>
          <w:tcPr>
            <w:tcW w:w="7544" w:type="dxa"/>
          </w:tcPr>
          <w:p w:rsidR="003E1D06" w:rsidRPr="009B5FD7" w:rsidRDefault="003E1D06" w:rsidP="00172DD0">
            <w:pPr>
              <w:spacing w:before="120"/>
              <w:rPr>
                <w:szCs w:val="20"/>
              </w:rPr>
            </w:pPr>
          </w:p>
        </w:tc>
      </w:tr>
      <w:tr w:rsidR="003E1D06" w:rsidRPr="009B5FD7" w:rsidTr="00172DD0">
        <w:tc>
          <w:tcPr>
            <w:tcW w:w="1668" w:type="dxa"/>
          </w:tcPr>
          <w:p w:rsidR="003E1D06" w:rsidRDefault="003E1D06" w:rsidP="00172DD0">
            <w:pPr>
              <w:spacing w:before="120"/>
              <w:rPr>
                <w:szCs w:val="20"/>
              </w:rPr>
            </w:pPr>
            <w:r>
              <w:rPr>
                <w:szCs w:val="20"/>
              </w:rPr>
              <w:t>Optická mech.</w:t>
            </w:r>
          </w:p>
        </w:tc>
        <w:tc>
          <w:tcPr>
            <w:tcW w:w="7544" w:type="dxa"/>
          </w:tcPr>
          <w:p w:rsidR="003E1D06" w:rsidRDefault="003E1D06" w:rsidP="00172DD0">
            <w:pPr>
              <w:spacing w:before="120"/>
              <w:rPr>
                <w:szCs w:val="20"/>
              </w:rPr>
            </w:pPr>
          </w:p>
        </w:tc>
      </w:tr>
      <w:tr w:rsidR="003E1D06" w:rsidRPr="009B5FD7" w:rsidTr="00172DD0">
        <w:tc>
          <w:tcPr>
            <w:tcW w:w="1668" w:type="dxa"/>
          </w:tcPr>
          <w:p w:rsidR="003E1D06" w:rsidRDefault="003E1D06" w:rsidP="00172DD0">
            <w:pPr>
              <w:spacing w:before="120"/>
              <w:rPr>
                <w:szCs w:val="20"/>
              </w:rPr>
            </w:pPr>
            <w:r>
              <w:rPr>
                <w:szCs w:val="20"/>
              </w:rPr>
              <w:t>Zdroj napájení</w:t>
            </w:r>
          </w:p>
        </w:tc>
        <w:tc>
          <w:tcPr>
            <w:tcW w:w="7544" w:type="dxa"/>
          </w:tcPr>
          <w:p w:rsidR="003E1D06" w:rsidRDefault="003E1D06" w:rsidP="00172DD0">
            <w:pPr>
              <w:spacing w:before="120"/>
              <w:rPr>
                <w:szCs w:val="20"/>
              </w:rPr>
            </w:pPr>
          </w:p>
        </w:tc>
      </w:tr>
      <w:tr w:rsidR="003E1D06" w:rsidRPr="009B5FD7" w:rsidTr="00172DD0">
        <w:tc>
          <w:tcPr>
            <w:tcW w:w="1668" w:type="dxa"/>
          </w:tcPr>
          <w:p w:rsidR="003E1D06" w:rsidRDefault="003E1D06" w:rsidP="00172DD0">
            <w:pPr>
              <w:spacing w:before="120"/>
              <w:rPr>
                <w:szCs w:val="20"/>
              </w:rPr>
            </w:pPr>
            <w:r>
              <w:rPr>
                <w:szCs w:val="20"/>
              </w:rPr>
              <w:t>Case</w:t>
            </w:r>
          </w:p>
        </w:tc>
        <w:tc>
          <w:tcPr>
            <w:tcW w:w="7544" w:type="dxa"/>
          </w:tcPr>
          <w:p w:rsidR="003E1D06" w:rsidRDefault="003E1D06" w:rsidP="00172DD0">
            <w:pPr>
              <w:spacing w:before="120"/>
              <w:rPr>
                <w:szCs w:val="20"/>
              </w:rPr>
            </w:pPr>
          </w:p>
        </w:tc>
      </w:tr>
      <w:tr w:rsidR="003E1D06" w:rsidRPr="009B5FD7" w:rsidTr="00172DD0">
        <w:tc>
          <w:tcPr>
            <w:tcW w:w="1668" w:type="dxa"/>
          </w:tcPr>
          <w:p w:rsidR="003E1D06" w:rsidRDefault="003E1D06" w:rsidP="00172DD0">
            <w:pPr>
              <w:spacing w:before="120"/>
              <w:rPr>
                <w:szCs w:val="20"/>
              </w:rPr>
            </w:pPr>
            <w:r>
              <w:rPr>
                <w:szCs w:val="20"/>
              </w:rPr>
              <w:t>Kabeláž</w:t>
            </w:r>
          </w:p>
        </w:tc>
        <w:tc>
          <w:tcPr>
            <w:tcW w:w="7544" w:type="dxa"/>
          </w:tcPr>
          <w:p w:rsidR="003E1D06" w:rsidRDefault="003E1D06" w:rsidP="00172DD0">
            <w:pPr>
              <w:spacing w:before="120"/>
              <w:rPr>
                <w:szCs w:val="20"/>
              </w:rPr>
            </w:pPr>
          </w:p>
        </w:tc>
      </w:tr>
      <w:tr w:rsidR="003E1D06" w:rsidRPr="009B5FD7" w:rsidTr="00172DD0">
        <w:tc>
          <w:tcPr>
            <w:tcW w:w="1668" w:type="dxa"/>
          </w:tcPr>
          <w:p w:rsidR="003E1D06" w:rsidRDefault="003E1D06" w:rsidP="00172DD0">
            <w:pPr>
              <w:spacing w:before="120"/>
              <w:rPr>
                <w:szCs w:val="20"/>
              </w:rPr>
            </w:pPr>
            <w:r>
              <w:rPr>
                <w:szCs w:val="20"/>
              </w:rPr>
              <w:t>Provedení</w:t>
            </w:r>
          </w:p>
        </w:tc>
        <w:tc>
          <w:tcPr>
            <w:tcW w:w="7544" w:type="dxa"/>
          </w:tcPr>
          <w:p w:rsidR="003E1D06" w:rsidRDefault="003E1D06" w:rsidP="00172DD0">
            <w:pPr>
              <w:spacing w:before="120"/>
              <w:rPr>
                <w:szCs w:val="20"/>
              </w:rPr>
            </w:pPr>
          </w:p>
        </w:tc>
      </w:tr>
    </w:tbl>
    <w:p w:rsidR="00F05BF3" w:rsidRPr="009B5FD7" w:rsidRDefault="00F05BF3" w:rsidP="009B5FD7">
      <w:pPr>
        <w:autoSpaceDE w:val="0"/>
        <w:autoSpaceDN w:val="0"/>
        <w:adjustRightInd w:val="0"/>
        <w:jc w:val="center"/>
        <w:rPr>
          <w:rFonts w:eastAsia="TimesNewRoman,Bold"/>
          <w:b/>
          <w:bCs/>
          <w:color w:val="000000"/>
          <w:sz w:val="22"/>
          <w:szCs w:val="22"/>
        </w:rPr>
      </w:pPr>
    </w:p>
    <w:p w:rsidR="0063107E" w:rsidRPr="009B5FD7" w:rsidRDefault="0063107E" w:rsidP="003E1D06"/>
    <w:sectPr w:rsidR="0063107E" w:rsidRPr="009B5F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65B" w:rsidRDefault="0060265B" w:rsidP="009B5FD7">
      <w:r>
        <w:separator/>
      </w:r>
    </w:p>
  </w:endnote>
  <w:endnote w:type="continuationSeparator" w:id="0">
    <w:p w:rsidR="0060265B" w:rsidRDefault="0060265B" w:rsidP="009B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65B" w:rsidRDefault="0060265B" w:rsidP="009B5FD7">
      <w:r>
        <w:separator/>
      </w:r>
    </w:p>
  </w:footnote>
  <w:footnote w:type="continuationSeparator" w:id="0">
    <w:p w:rsidR="0060265B" w:rsidRDefault="0060265B" w:rsidP="009B5FD7">
      <w:r>
        <w:continuationSeparator/>
      </w:r>
    </w:p>
  </w:footnote>
  <w:footnote w:id="1">
    <w:p w:rsidR="009B5FD7" w:rsidRPr="00EA7391" w:rsidRDefault="009B5FD7" w:rsidP="009B5FD7">
      <w:pPr>
        <w:pStyle w:val="Textpoznpodarou"/>
      </w:pPr>
      <w:r>
        <w:rPr>
          <w:rStyle w:val="Znakapoznpodarou"/>
        </w:rPr>
        <w:footnoteRef/>
      </w:r>
      <w:r>
        <w:t xml:space="preserve"> </w:t>
      </w:r>
      <w:r w:rsidR="008509E7">
        <w:t xml:space="preserve">PC jsou určena pro odbornou učebnu, kde se žáci a studenti </w:t>
      </w:r>
      <w:r w:rsidR="00F86D6C">
        <w:t>vyučují na této platformě,</w:t>
      </w:r>
      <w:r w:rsidR="00EA7391" w:rsidRPr="00EA7391">
        <w:t xml:space="preserve"> </w:t>
      </w:r>
      <w:r w:rsidR="00F86D6C">
        <w:t>učitelé</w:t>
      </w:r>
      <w:r w:rsidR="00EA7391" w:rsidRPr="009B5FD7">
        <w:t xml:space="preserve"> jsou na tyto programy vyškoleni a použití jiného SW by příjemci působilo mimořádné obtíže z důvodu </w:t>
      </w:r>
      <w:r w:rsidR="00F86D6C">
        <w:t>nutnosti jejich přeškolení</w:t>
      </w:r>
      <w:r w:rsidR="00EA7391" w:rsidRPr="009B5FD7">
        <w:t>, což by mělo za následek další přídavné náklady</w:t>
      </w:r>
      <w:r w:rsidR="00F86D6C">
        <w:t>.</w:t>
      </w:r>
    </w:p>
  </w:footnote>
  <w:footnote w:id="2">
    <w:p w:rsidR="00243C1F" w:rsidRDefault="00243C1F" w:rsidP="00243C1F">
      <w:pPr>
        <w:pStyle w:val="Textpoznpodarou"/>
      </w:pPr>
      <w:r>
        <w:rPr>
          <w:rStyle w:val="Znakapoznpodarou"/>
        </w:rPr>
        <w:footnoteRef/>
      </w:r>
      <w:r>
        <w:t xml:space="preserve"> Tato hlavní udávaná hodnota se v čase mírně mění s přibývajícími novými měřeními. Je proto nutné s tímto počítat a nabídnout procesor s vhodnou výkonovou rezervou pro případ, že by hodnota od vypracování nabídky do vyhodnocení poklesla.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7ED1928"/>
    <w:multiLevelType w:val="hybridMultilevel"/>
    <w:tmpl w:val="88E89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CE22C39"/>
    <w:multiLevelType w:val="hybridMultilevel"/>
    <w:tmpl w:val="7CA6749C"/>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lvl>
    <w:lvl w:ilvl="2" w:tplc="26E68872">
      <w:start w:val="1"/>
      <w:numFmt w:val="bullet"/>
      <w:lvlText w:val=""/>
      <w:lvlJc w:val="left"/>
      <w:pPr>
        <w:tabs>
          <w:tab w:val="num" w:pos="1800"/>
        </w:tabs>
        <w:ind w:left="1800" w:hanging="360"/>
      </w:pPr>
      <w:rPr>
        <w:rFonts w:ascii="Symbol" w:hAnsi="Symbol"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16"/>
    <w:rsid w:val="00015442"/>
    <w:rsid w:val="00085A69"/>
    <w:rsid w:val="00095396"/>
    <w:rsid w:val="000B2DBE"/>
    <w:rsid w:val="000C4A5A"/>
    <w:rsid w:val="0015079A"/>
    <w:rsid w:val="00153A16"/>
    <w:rsid w:val="00215BC9"/>
    <w:rsid w:val="00237B2E"/>
    <w:rsid w:val="00240746"/>
    <w:rsid w:val="00243C1F"/>
    <w:rsid w:val="00244F0B"/>
    <w:rsid w:val="00257F96"/>
    <w:rsid w:val="003311BD"/>
    <w:rsid w:val="003C4914"/>
    <w:rsid w:val="003E1D06"/>
    <w:rsid w:val="00405B80"/>
    <w:rsid w:val="004A2775"/>
    <w:rsid w:val="004A5A41"/>
    <w:rsid w:val="004A60E4"/>
    <w:rsid w:val="004B015C"/>
    <w:rsid w:val="004F01B3"/>
    <w:rsid w:val="005201C4"/>
    <w:rsid w:val="00561B19"/>
    <w:rsid w:val="005A2FE7"/>
    <w:rsid w:val="005D5132"/>
    <w:rsid w:val="0060265B"/>
    <w:rsid w:val="0062385B"/>
    <w:rsid w:val="0063107E"/>
    <w:rsid w:val="00667997"/>
    <w:rsid w:val="006A3135"/>
    <w:rsid w:val="006A4F16"/>
    <w:rsid w:val="006B4639"/>
    <w:rsid w:val="007205C2"/>
    <w:rsid w:val="00815465"/>
    <w:rsid w:val="008509E7"/>
    <w:rsid w:val="00853DD6"/>
    <w:rsid w:val="00866ACF"/>
    <w:rsid w:val="008A0D2A"/>
    <w:rsid w:val="00990933"/>
    <w:rsid w:val="009943B3"/>
    <w:rsid w:val="009B5FD7"/>
    <w:rsid w:val="00A06A61"/>
    <w:rsid w:val="00B47E24"/>
    <w:rsid w:val="00B65284"/>
    <w:rsid w:val="00B96F70"/>
    <w:rsid w:val="00C3187D"/>
    <w:rsid w:val="00C939C8"/>
    <w:rsid w:val="00DC7755"/>
    <w:rsid w:val="00DD6F70"/>
    <w:rsid w:val="00E032A4"/>
    <w:rsid w:val="00EA7391"/>
    <w:rsid w:val="00EC3995"/>
    <w:rsid w:val="00F05BF3"/>
    <w:rsid w:val="00F501CC"/>
    <w:rsid w:val="00F7227D"/>
    <w:rsid w:val="00F86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FD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9B5FD7"/>
    <w:rPr>
      <w:color w:val="0000FF"/>
      <w:u w:val="single"/>
    </w:rPr>
  </w:style>
  <w:style w:type="paragraph" w:customStyle="1" w:styleId="Default">
    <w:name w:val="Default"/>
    <w:rsid w:val="009B5FD7"/>
    <w:pPr>
      <w:widowControl w:val="0"/>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Textpoznpodarou">
    <w:name w:val="footnote text"/>
    <w:basedOn w:val="Normln"/>
    <w:link w:val="TextpoznpodarouChar"/>
    <w:uiPriority w:val="99"/>
    <w:semiHidden/>
    <w:unhideWhenUsed/>
    <w:rsid w:val="009B5FD7"/>
    <w:rPr>
      <w:sz w:val="20"/>
      <w:szCs w:val="20"/>
    </w:rPr>
  </w:style>
  <w:style w:type="character" w:customStyle="1" w:styleId="TextpoznpodarouChar">
    <w:name w:val="Text pozn. pod čarou Char"/>
    <w:basedOn w:val="Standardnpsmoodstavce"/>
    <w:link w:val="Textpoznpodarou"/>
    <w:uiPriority w:val="99"/>
    <w:semiHidden/>
    <w:rsid w:val="009B5FD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B5FD7"/>
    <w:rPr>
      <w:vertAlign w:val="superscript"/>
    </w:rPr>
  </w:style>
  <w:style w:type="table" w:styleId="Mkatabulky">
    <w:name w:val="Table Grid"/>
    <w:basedOn w:val="Normlntabulka"/>
    <w:uiPriority w:val="59"/>
    <w:rsid w:val="009B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B015C"/>
    <w:pPr>
      <w:spacing w:after="0" w:line="240" w:lineRule="auto"/>
    </w:pPr>
    <w:rPr>
      <w:rFonts w:ascii="Calibri" w:eastAsia="Times New Roman" w:hAnsi="Calibri" w:cs="Times New Roman"/>
    </w:rPr>
  </w:style>
  <w:style w:type="paragraph" w:styleId="Odstavecseseznamem">
    <w:name w:val="List Paragraph"/>
    <w:basedOn w:val="Normln"/>
    <w:uiPriority w:val="99"/>
    <w:qFormat/>
    <w:rsid w:val="004B015C"/>
    <w:pPr>
      <w:ind w:left="720"/>
      <w:contextualSpacing/>
    </w:pPr>
  </w:style>
  <w:style w:type="paragraph" w:styleId="Zkladntext">
    <w:name w:val="Body Text"/>
    <w:aliases w:val="Standard paragraph"/>
    <w:basedOn w:val="Normln"/>
    <w:link w:val="ZkladntextChar"/>
    <w:rsid w:val="004B01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4B015C"/>
    <w:rPr>
      <w:rFonts w:ascii="Arial" w:eastAsia="Times New Roman" w:hAnsi="Arial" w:cs="Arial"/>
      <w:lang w:val="en-US" w:eastAsia="cs-CZ"/>
    </w:rPr>
  </w:style>
  <w:style w:type="paragraph" w:styleId="Textbubliny">
    <w:name w:val="Balloon Text"/>
    <w:basedOn w:val="Normln"/>
    <w:link w:val="TextbublinyChar"/>
    <w:uiPriority w:val="99"/>
    <w:semiHidden/>
    <w:unhideWhenUsed/>
    <w:rsid w:val="006238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85B"/>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FD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9B5FD7"/>
    <w:rPr>
      <w:color w:val="0000FF"/>
      <w:u w:val="single"/>
    </w:rPr>
  </w:style>
  <w:style w:type="paragraph" w:customStyle="1" w:styleId="Default">
    <w:name w:val="Default"/>
    <w:rsid w:val="009B5FD7"/>
    <w:pPr>
      <w:widowControl w:val="0"/>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Textpoznpodarou">
    <w:name w:val="footnote text"/>
    <w:basedOn w:val="Normln"/>
    <w:link w:val="TextpoznpodarouChar"/>
    <w:uiPriority w:val="99"/>
    <w:semiHidden/>
    <w:unhideWhenUsed/>
    <w:rsid w:val="009B5FD7"/>
    <w:rPr>
      <w:sz w:val="20"/>
      <w:szCs w:val="20"/>
    </w:rPr>
  </w:style>
  <w:style w:type="character" w:customStyle="1" w:styleId="TextpoznpodarouChar">
    <w:name w:val="Text pozn. pod čarou Char"/>
    <w:basedOn w:val="Standardnpsmoodstavce"/>
    <w:link w:val="Textpoznpodarou"/>
    <w:uiPriority w:val="99"/>
    <w:semiHidden/>
    <w:rsid w:val="009B5FD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B5FD7"/>
    <w:rPr>
      <w:vertAlign w:val="superscript"/>
    </w:rPr>
  </w:style>
  <w:style w:type="table" w:styleId="Mkatabulky">
    <w:name w:val="Table Grid"/>
    <w:basedOn w:val="Normlntabulka"/>
    <w:uiPriority w:val="59"/>
    <w:rsid w:val="009B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B015C"/>
    <w:pPr>
      <w:spacing w:after="0" w:line="240" w:lineRule="auto"/>
    </w:pPr>
    <w:rPr>
      <w:rFonts w:ascii="Calibri" w:eastAsia="Times New Roman" w:hAnsi="Calibri" w:cs="Times New Roman"/>
    </w:rPr>
  </w:style>
  <w:style w:type="paragraph" w:styleId="Odstavecseseznamem">
    <w:name w:val="List Paragraph"/>
    <w:basedOn w:val="Normln"/>
    <w:uiPriority w:val="99"/>
    <w:qFormat/>
    <w:rsid w:val="004B015C"/>
    <w:pPr>
      <w:ind w:left="720"/>
      <w:contextualSpacing/>
    </w:pPr>
  </w:style>
  <w:style w:type="paragraph" w:styleId="Zkladntext">
    <w:name w:val="Body Text"/>
    <w:aliases w:val="Standard paragraph"/>
    <w:basedOn w:val="Normln"/>
    <w:link w:val="ZkladntextChar"/>
    <w:rsid w:val="004B01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4B015C"/>
    <w:rPr>
      <w:rFonts w:ascii="Arial" w:eastAsia="Times New Roman" w:hAnsi="Arial" w:cs="Arial"/>
      <w:lang w:val="en-US" w:eastAsia="cs-CZ"/>
    </w:rPr>
  </w:style>
  <w:style w:type="paragraph" w:styleId="Textbubliny">
    <w:name w:val="Balloon Text"/>
    <w:basedOn w:val="Normln"/>
    <w:link w:val="TextbublinyChar"/>
    <w:uiPriority w:val="99"/>
    <w:semiHidden/>
    <w:unhideWhenUsed/>
    <w:rsid w:val="006238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85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benchmark.net/" TargetMode="External"/><Relationship Id="rId5" Type="http://schemas.openxmlformats.org/officeDocument/2006/relationships/settings" Target="settings.xml"/><Relationship Id="rId10" Type="http://schemas.openxmlformats.org/officeDocument/2006/relationships/hyperlink" Target="http://www.rg.prostejov.cz" TargetMode="External"/><Relationship Id="rId4" Type="http://schemas.microsoft.com/office/2007/relationships/stylesWithEffects" Target="stylesWithEffects.xml"/><Relationship Id="rId9" Type="http://schemas.openxmlformats.org/officeDocument/2006/relationships/hyperlink" Target="http://www.rg.prostej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B25B-AA99-4A96-A53A-A5369CF9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1135</Words>
  <Characters>6700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Minář</dc:creator>
  <cp:keywords/>
  <dc:description/>
  <cp:lastModifiedBy>adamova</cp:lastModifiedBy>
  <cp:revision>33</cp:revision>
  <dcterms:created xsi:type="dcterms:W3CDTF">2013-10-02T06:32:00Z</dcterms:created>
  <dcterms:modified xsi:type="dcterms:W3CDTF">2018-05-31T06:26:00Z</dcterms:modified>
</cp:coreProperties>
</file>